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4C" w:rsidRPr="0028524C" w:rsidRDefault="0028524C" w:rsidP="0028524C">
      <w:pPr>
        <w:spacing w:after="0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>Vermerk zur allgemeinen Vorprüfung des Einzelfalls gem. §§ 5 UVPG i. V. m Ziffer 13.</w:t>
      </w:r>
      <w:r w:rsidR="002E2CF0">
        <w:rPr>
          <w:rFonts w:ascii="Arial" w:hAnsi="Arial" w:cs="Arial"/>
          <w:b/>
        </w:rPr>
        <w:t>3</w:t>
      </w:r>
      <w:r w:rsidR="008D0296">
        <w:rPr>
          <w:rFonts w:ascii="Arial" w:hAnsi="Arial" w:cs="Arial"/>
          <w:b/>
        </w:rPr>
        <w:t>.2</w:t>
      </w:r>
      <w:r w:rsidRPr="0028524C">
        <w:rPr>
          <w:rFonts w:ascii="Arial" w:hAnsi="Arial" w:cs="Arial"/>
          <w:b/>
        </w:rPr>
        <w:t xml:space="preserve"> der Anlage 1 UVPG</w:t>
      </w:r>
    </w:p>
    <w:p w:rsidR="0028524C" w:rsidRPr="0028524C" w:rsidRDefault="0028524C" w:rsidP="0028524C">
      <w:pPr>
        <w:rPr>
          <w:rFonts w:ascii="Arial" w:hAnsi="Arial" w:cs="Arial"/>
        </w:rPr>
      </w:pPr>
    </w:p>
    <w:p w:rsidR="0028524C" w:rsidRDefault="0028524C" w:rsidP="0028524C">
      <w:pPr>
        <w:spacing w:after="0" w:line="240" w:lineRule="auto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>Feststellung gem. § 5 UVPG</w:t>
      </w:r>
    </w:p>
    <w:p w:rsidR="0028524C" w:rsidRDefault="002E2CF0" w:rsidP="002852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Grundwasserabsenkung sowie Ableitung des geförderten Wassers</w:t>
      </w:r>
    </w:p>
    <w:p w:rsidR="0028524C" w:rsidRDefault="0028524C" w:rsidP="002E2CF0">
      <w:pPr>
        <w:spacing w:after="0" w:line="240" w:lineRule="auto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 xml:space="preserve">Gemarkung </w:t>
      </w:r>
      <w:proofErr w:type="spellStart"/>
      <w:r w:rsidR="00846DC6">
        <w:rPr>
          <w:rFonts w:ascii="Arial" w:hAnsi="Arial" w:cs="Arial"/>
          <w:b/>
        </w:rPr>
        <w:t>Eitze</w:t>
      </w:r>
      <w:proofErr w:type="spellEnd"/>
      <w:r w:rsidRPr="0028524C">
        <w:rPr>
          <w:rFonts w:ascii="Arial" w:hAnsi="Arial" w:cs="Arial"/>
          <w:b/>
        </w:rPr>
        <w:t xml:space="preserve">, Flur </w:t>
      </w:r>
      <w:r w:rsidR="00846DC6">
        <w:rPr>
          <w:rFonts w:ascii="Arial" w:hAnsi="Arial" w:cs="Arial"/>
          <w:b/>
        </w:rPr>
        <w:t>2</w:t>
      </w:r>
      <w:r w:rsidRPr="0028524C">
        <w:rPr>
          <w:rFonts w:ascii="Arial" w:hAnsi="Arial" w:cs="Arial"/>
          <w:b/>
        </w:rPr>
        <w:t>, Flurstück</w:t>
      </w:r>
      <w:r w:rsidR="00846DC6">
        <w:rPr>
          <w:rFonts w:ascii="Arial" w:hAnsi="Arial" w:cs="Arial"/>
          <w:b/>
        </w:rPr>
        <w:t>e 232 und 231/3</w:t>
      </w:r>
    </w:p>
    <w:p w:rsidR="0028524C" w:rsidRDefault="0028524C" w:rsidP="0028524C">
      <w:pPr>
        <w:spacing w:after="0" w:line="240" w:lineRule="auto"/>
        <w:jc w:val="center"/>
        <w:rPr>
          <w:rFonts w:ascii="Arial" w:hAnsi="Arial" w:cs="Arial"/>
          <w:b/>
        </w:rPr>
      </w:pPr>
    </w:p>
    <w:p w:rsidR="002E2CF0" w:rsidRPr="0028524C" w:rsidRDefault="002E2CF0" w:rsidP="0028524C">
      <w:pPr>
        <w:spacing w:after="0" w:line="240" w:lineRule="auto"/>
        <w:jc w:val="center"/>
        <w:rPr>
          <w:rFonts w:ascii="Arial" w:hAnsi="Arial" w:cs="Arial"/>
          <w:b/>
        </w:rPr>
      </w:pPr>
    </w:p>
    <w:p w:rsidR="002E0DBC" w:rsidRDefault="0028524C" w:rsidP="002E0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E2CF0">
        <w:rPr>
          <w:rFonts w:ascii="Arial" w:hAnsi="Arial" w:cs="Arial"/>
        </w:rPr>
        <w:t xml:space="preserve">ie </w:t>
      </w:r>
      <w:r w:rsidR="00846DC6">
        <w:rPr>
          <w:rFonts w:ascii="Arial" w:hAnsi="Arial" w:cs="Arial"/>
        </w:rPr>
        <w:t xml:space="preserve">Firma Matthäi Bauunternehmen GmbH &amp; Co. KG </w:t>
      </w:r>
      <w:r>
        <w:rPr>
          <w:rFonts w:ascii="Arial" w:hAnsi="Arial" w:cs="Arial"/>
        </w:rPr>
        <w:t xml:space="preserve">hat die </w:t>
      </w:r>
      <w:r w:rsidR="002E2CF0">
        <w:rPr>
          <w:rFonts w:ascii="Arial" w:hAnsi="Arial" w:cs="Arial"/>
        </w:rPr>
        <w:t xml:space="preserve">wasserrechtliche Erlaubnis </w:t>
      </w:r>
      <w:r>
        <w:rPr>
          <w:rFonts w:ascii="Arial" w:hAnsi="Arial" w:cs="Arial"/>
        </w:rPr>
        <w:t xml:space="preserve">für die Durchführung </w:t>
      </w:r>
      <w:r w:rsidR="002E2CF0">
        <w:rPr>
          <w:rFonts w:ascii="Arial" w:hAnsi="Arial" w:cs="Arial"/>
        </w:rPr>
        <w:t>einer Grundwa</w:t>
      </w:r>
      <w:bookmarkStart w:id="0" w:name="_GoBack"/>
      <w:bookmarkEnd w:id="0"/>
      <w:r w:rsidR="002E2CF0">
        <w:rPr>
          <w:rFonts w:ascii="Arial" w:hAnsi="Arial" w:cs="Arial"/>
        </w:rPr>
        <w:t>sserabsenkung auf de</w:t>
      </w:r>
      <w:r w:rsidR="00846DC6">
        <w:rPr>
          <w:rFonts w:ascii="Arial" w:hAnsi="Arial" w:cs="Arial"/>
        </w:rPr>
        <w:t>n</w:t>
      </w:r>
      <w:r w:rsidR="002E2CF0">
        <w:rPr>
          <w:rFonts w:ascii="Arial" w:hAnsi="Arial" w:cs="Arial"/>
        </w:rPr>
        <w:t xml:space="preserve"> genannten Grundstück</w:t>
      </w:r>
      <w:r w:rsidR="00846DC6">
        <w:rPr>
          <w:rFonts w:ascii="Arial" w:hAnsi="Arial" w:cs="Arial"/>
        </w:rPr>
        <w:t>en</w:t>
      </w:r>
      <w:r w:rsidR="002E2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beantragt. </w:t>
      </w:r>
    </w:p>
    <w:p w:rsidR="00846DC6" w:rsidRDefault="002E2CF0" w:rsidP="002E0DBC">
      <w:pPr>
        <w:jc w:val="both"/>
        <w:rPr>
          <w:rFonts w:ascii="Arial" w:hAnsi="Arial" w:cs="Arial"/>
        </w:rPr>
      </w:pPr>
      <w:r w:rsidRPr="002E2CF0">
        <w:rPr>
          <w:rFonts w:ascii="Arial" w:hAnsi="Arial" w:cs="Arial"/>
        </w:rPr>
        <w:t xml:space="preserve">Die Antragstellerin beabsichtigt die </w:t>
      </w:r>
      <w:r>
        <w:rPr>
          <w:rFonts w:ascii="Arial" w:hAnsi="Arial" w:cs="Arial"/>
        </w:rPr>
        <w:t xml:space="preserve">bauzeitliche </w:t>
      </w:r>
      <w:r w:rsidRPr="002E2CF0">
        <w:rPr>
          <w:rFonts w:ascii="Arial" w:hAnsi="Arial" w:cs="Arial"/>
        </w:rPr>
        <w:t>Durchführung einer Grundwasserabsenkung</w:t>
      </w:r>
      <w:r>
        <w:rPr>
          <w:rFonts w:ascii="Arial" w:hAnsi="Arial" w:cs="Arial"/>
        </w:rPr>
        <w:t xml:space="preserve"> im Zusammenhang mit dem Bau</w:t>
      </w:r>
      <w:r w:rsidR="00846DC6">
        <w:rPr>
          <w:rFonts w:ascii="Arial" w:hAnsi="Arial" w:cs="Arial"/>
        </w:rPr>
        <w:t xml:space="preserve">vorhaben „Umbau und Erweiterung Umspannwerk </w:t>
      </w:r>
      <w:proofErr w:type="spellStart"/>
      <w:r w:rsidR="00846DC6">
        <w:rPr>
          <w:rFonts w:ascii="Arial" w:hAnsi="Arial" w:cs="Arial"/>
        </w:rPr>
        <w:t>Eitze</w:t>
      </w:r>
      <w:proofErr w:type="spellEnd"/>
      <w:r w:rsidR="00846DC6">
        <w:rPr>
          <w:rFonts w:ascii="Arial" w:hAnsi="Arial" w:cs="Arial"/>
        </w:rPr>
        <w:t>“</w:t>
      </w:r>
      <w:r w:rsidRPr="002E2CF0">
        <w:rPr>
          <w:rFonts w:ascii="Arial" w:hAnsi="Arial" w:cs="Arial"/>
        </w:rPr>
        <w:t>. Es handelt sich hierbei um eine befristete Grundwasserabsenkung</w:t>
      </w:r>
      <w:r w:rsidR="00846DC6">
        <w:rPr>
          <w:rFonts w:ascii="Arial" w:hAnsi="Arial" w:cs="Arial"/>
        </w:rPr>
        <w:t xml:space="preserve"> bis 15.11.2024</w:t>
      </w:r>
      <w:r w:rsidRPr="002E2CF0">
        <w:rPr>
          <w:rFonts w:ascii="Arial" w:hAnsi="Arial" w:cs="Arial"/>
        </w:rPr>
        <w:t xml:space="preserve">. </w:t>
      </w:r>
      <w:r w:rsidR="00B046DE">
        <w:rPr>
          <w:rFonts w:ascii="Arial" w:hAnsi="Arial" w:cs="Arial"/>
        </w:rPr>
        <w:t xml:space="preserve">Die maximale Fördermenge beträgt </w:t>
      </w:r>
      <w:r w:rsidR="00846DC6">
        <w:rPr>
          <w:rFonts w:ascii="Arial" w:hAnsi="Arial" w:cs="Arial"/>
        </w:rPr>
        <w:t xml:space="preserve">135.000 </w:t>
      </w:r>
      <w:r w:rsidR="00B046DE">
        <w:rPr>
          <w:rFonts w:ascii="Arial" w:hAnsi="Arial" w:cs="Arial"/>
        </w:rPr>
        <w:t>m²</w:t>
      </w:r>
      <w:r w:rsidR="00846DC6">
        <w:rPr>
          <w:rFonts w:ascii="Arial" w:hAnsi="Arial" w:cs="Arial"/>
        </w:rPr>
        <w:t>/a</w:t>
      </w:r>
      <w:r w:rsidR="00B046DE">
        <w:rPr>
          <w:rFonts w:ascii="Arial" w:hAnsi="Arial" w:cs="Arial"/>
        </w:rPr>
        <w:t xml:space="preserve">. Die </w:t>
      </w:r>
      <w:r w:rsidR="00846DC6">
        <w:rPr>
          <w:rFonts w:ascii="Arial" w:hAnsi="Arial" w:cs="Arial"/>
        </w:rPr>
        <w:t>Ableitung des geförderten Wassers erfolgt über einen offenen Graben, welcher anschließend über den öffentlichen Regenwasserkanal zur Aller hin abgeleitet wird.</w:t>
      </w:r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Für das beantr</w:t>
      </w:r>
      <w:r w:rsidR="00B046DE">
        <w:rPr>
          <w:rFonts w:ascii="Arial" w:hAnsi="Arial" w:cs="Arial"/>
        </w:rPr>
        <w:t xml:space="preserve">agte Vorhaben war gem. § 7 Abs. </w:t>
      </w:r>
      <w:r w:rsidRPr="0028524C">
        <w:rPr>
          <w:rFonts w:ascii="Arial" w:hAnsi="Arial" w:cs="Arial"/>
        </w:rPr>
        <w:t>1 i. V. m. Anlage 1 Nr. 13.</w:t>
      </w:r>
      <w:r w:rsidR="00B046DE">
        <w:rPr>
          <w:rFonts w:ascii="Arial" w:hAnsi="Arial" w:cs="Arial"/>
        </w:rPr>
        <w:t>3</w:t>
      </w:r>
      <w:r w:rsidR="008D0296">
        <w:rPr>
          <w:rFonts w:ascii="Arial" w:hAnsi="Arial" w:cs="Arial"/>
        </w:rPr>
        <w:t>.2</w:t>
      </w:r>
      <w:r w:rsidRPr="0028524C">
        <w:rPr>
          <w:rFonts w:ascii="Arial" w:hAnsi="Arial" w:cs="Arial"/>
        </w:rPr>
        <w:t xml:space="preserve"> </w:t>
      </w:r>
      <w:r w:rsidR="00B046DE">
        <w:rPr>
          <w:rFonts w:ascii="Arial" w:hAnsi="Arial" w:cs="Arial"/>
        </w:rPr>
        <w:t xml:space="preserve">des </w:t>
      </w:r>
      <w:r w:rsidRPr="0028524C">
        <w:rPr>
          <w:rFonts w:ascii="Arial" w:hAnsi="Arial" w:cs="Arial"/>
        </w:rPr>
        <w:t>Gesetz</w:t>
      </w:r>
      <w:r w:rsidR="00B046DE">
        <w:rPr>
          <w:rFonts w:ascii="Arial" w:hAnsi="Arial" w:cs="Arial"/>
        </w:rPr>
        <w:t>es</w:t>
      </w:r>
      <w:r w:rsidRPr="0028524C">
        <w:rPr>
          <w:rFonts w:ascii="Arial" w:hAnsi="Arial" w:cs="Arial"/>
        </w:rPr>
        <w:t xml:space="preserve"> über die Umweltverträglichkeitsprüfung in der </w:t>
      </w:r>
      <w:r w:rsidR="00B046DE">
        <w:rPr>
          <w:rFonts w:ascii="Arial" w:hAnsi="Arial" w:cs="Arial"/>
        </w:rPr>
        <w:t>zur</w:t>
      </w:r>
      <w:r w:rsidR="00846DC6">
        <w:rPr>
          <w:rFonts w:ascii="Arial" w:hAnsi="Arial" w:cs="Arial"/>
        </w:rPr>
        <w:t>z</w:t>
      </w:r>
      <w:r w:rsidR="00B046DE">
        <w:rPr>
          <w:rFonts w:ascii="Arial" w:hAnsi="Arial" w:cs="Arial"/>
        </w:rPr>
        <w:t xml:space="preserve">eit </w:t>
      </w:r>
      <w:r w:rsidRPr="0028524C">
        <w:rPr>
          <w:rFonts w:ascii="Arial" w:hAnsi="Arial" w:cs="Arial"/>
        </w:rPr>
        <w:t>g</w:t>
      </w:r>
      <w:r w:rsidR="00B046DE">
        <w:rPr>
          <w:rFonts w:ascii="Arial" w:hAnsi="Arial" w:cs="Arial"/>
        </w:rPr>
        <w:t>ü</w:t>
      </w:r>
      <w:r w:rsidRPr="0028524C">
        <w:rPr>
          <w:rFonts w:ascii="Arial" w:hAnsi="Arial" w:cs="Arial"/>
        </w:rPr>
        <w:t>lt</w:t>
      </w:r>
      <w:r w:rsidR="00B046DE">
        <w:rPr>
          <w:rFonts w:ascii="Arial" w:hAnsi="Arial" w:cs="Arial"/>
        </w:rPr>
        <w:t>igen</w:t>
      </w:r>
      <w:r w:rsidRPr="0028524C">
        <w:rPr>
          <w:rFonts w:ascii="Arial" w:hAnsi="Arial" w:cs="Arial"/>
        </w:rPr>
        <w:t xml:space="preserve"> Fassung, im Rahmen einer allgemeinen Vorprüfung des Einzelfalls zu ermitteln, ob die Pflicht zur Durchführung einer Umweltverträglichkeitsprüfung besteht.</w:t>
      </w:r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Die allgemeine Vorprüfung ist gem. § 7 Abs. 1 Satz 2 UVPG als überschlägige Prüfung unter Berücksichtigung der in Anlage 3 UVPG aufgeführten Kriterien durchzuführen.</w:t>
      </w:r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Die Untere Wasserbehörde des Landkreises Verden hat als zuständige Behörde nach Prüfung gem. § 5 Abs. 1, § 7 Abs. 1 UVPG auf der Grundlage geeigneter Angaben des Vorhabenträgers unter Berücksichtigung der in der Anlage 3 zum UVPG aufgeführten Kriterien festgestellt, dass durch die geplante Maßnahme keine erheblichen nachteiligen Umweltauswirkungen hervorgerufen werden können. Eine Verpflichtung zur Durchführung einer Umweltverträglichkeitsprüfung besteht daher nicht.</w:t>
      </w:r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Diese Feststellung wird hiermit gem. § 5 Abs. 2 UVPG bekannt gegeben. Sie ist nach § 5 Abs. 2 Satz 1 UVPG nicht selbstständig anfechtbar.</w:t>
      </w:r>
    </w:p>
    <w:p w:rsidR="0028524C" w:rsidRPr="0028524C" w:rsidRDefault="0028524C" w:rsidP="0028524C">
      <w:pPr>
        <w:rPr>
          <w:rFonts w:ascii="Arial" w:hAnsi="Arial" w:cs="Arial"/>
        </w:rPr>
      </w:pPr>
      <w:r w:rsidRPr="0028524C">
        <w:rPr>
          <w:rFonts w:ascii="Arial" w:hAnsi="Arial" w:cs="Arial"/>
        </w:rPr>
        <w:t xml:space="preserve">Verden, den </w:t>
      </w:r>
      <w:r w:rsidR="007F6A09">
        <w:rPr>
          <w:rFonts w:ascii="Arial" w:hAnsi="Arial" w:cs="Arial"/>
        </w:rPr>
        <w:t>19.09.2024</w:t>
      </w:r>
    </w:p>
    <w:p w:rsidR="0028524C" w:rsidRP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LANDKREIS VERDEN - Az.: 70/657-</w:t>
      </w:r>
      <w:r w:rsidR="007F6A09">
        <w:rPr>
          <w:rFonts w:ascii="Arial" w:hAnsi="Arial" w:cs="Arial"/>
        </w:rPr>
        <w:t>20/6/341</w:t>
      </w:r>
    </w:p>
    <w:p w:rsidR="007F6A09" w:rsidRDefault="007F6A09" w:rsidP="0081751B">
      <w:pPr>
        <w:spacing w:after="0"/>
        <w:rPr>
          <w:rFonts w:ascii="Arial" w:hAnsi="Arial" w:cs="Arial"/>
        </w:rPr>
      </w:pPr>
    </w:p>
    <w:p w:rsid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Der Landrat</w:t>
      </w:r>
    </w:p>
    <w:p w:rsid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Im Auftrage</w:t>
      </w:r>
      <w:r w:rsidR="0081751B">
        <w:rPr>
          <w:rFonts w:ascii="Arial" w:hAnsi="Arial" w:cs="Arial"/>
        </w:rPr>
        <w:t>:</w:t>
      </w:r>
    </w:p>
    <w:p w:rsidR="0081751B" w:rsidRDefault="0081751B" w:rsidP="0081751B">
      <w:pPr>
        <w:spacing w:after="0"/>
        <w:rPr>
          <w:rFonts w:ascii="Arial" w:hAnsi="Arial" w:cs="Arial"/>
        </w:rPr>
      </w:pPr>
    </w:p>
    <w:p w:rsidR="0081751B" w:rsidRDefault="0081751B" w:rsidP="0081751B">
      <w:pPr>
        <w:spacing w:after="0"/>
        <w:rPr>
          <w:rFonts w:ascii="Arial" w:hAnsi="Arial" w:cs="Arial"/>
        </w:rPr>
      </w:pPr>
    </w:p>
    <w:p w:rsidR="0081751B" w:rsidRPr="0028524C" w:rsidRDefault="0081751B" w:rsidP="008175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Mahlke</w:t>
      </w:r>
    </w:p>
    <w:sectPr w:rsidR="0081751B" w:rsidRPr="00285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4C"/>
    <w:rsid w:val="0028524C"/>
    <w:rsid w:val="002E0DBC"/>
    <w:rsid w:val="002E2CF0"/>
    <w:rsid w:val="002E47C6"/>
    <w:rsid w:val="007F6A09"/>
    <w:rsid w:val="0081751B"/>
    <w:rsid w:val="00846DC6"/>
    <w:rsid w:val="008D0296"/>
    <w:rsid w:val="0094663B"/>
    <w:rsid w:val="009E6856"/>
    <w:rsid w:val="00B046DE"/>
    <w:rsid w:val="00DC738B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08E7"/>
  <w15:chartTrackingRefBased/>
  <w15:docId w15:val="{D5DF209E-9105-4E72-B472-B735F8C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Mahlke, Dagmar</dc:creator>
  <cp:keywords/>
  <dc:description/>
  <cp:lastModifiedBy>Mahlke, Dagmar</cp:lastModifiedBy>
  <cp:revision>2</cp:revision>
  <cp:lastPrinted>2024-09-19T07:47:00Z</cp:lastPrinted>
  <dcterms:created xsi:type="dcterms:W3CDTF">2024-09-19T08:11:00Z</dcterms:created>
  <dcterms:modified xsi:type="dcterms:W3CDTF">2024-09-19T08:11:00Z</dcterms:modified>
</cp:coreProperties>
</file>