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EA" w:rsidRPr="00102887" w:rsidRDefault="00DA53EA" w:rsidP="002C63D6">
      <w:pPr>
        <w:pStyle w:val="Textkrper"/>
      </w:pPr>
      <w:r w:rsidRPr="00102887">
        <w:t>Bekanntgabe des</w:t>
      </w:r>
      <w:r w:rsidR="00DB6558">
        <w:t xml:space="preserve"> Ergebnisses der Vorprüfung gemäß</w:t>
      </w:r>
      <w:r w:rsidRPr="00102887">
        <w:t xml:space="preserve"> § </w:t>
      </w:r>
      <w:r w:rsidR="00EA3E75">
        <w:t>5</w:t>
      </w:r>
      <w:r w:rsidRPr="00102887">
        <w:t xml:space="preserve"> des </w:t>
      </w:r>
      <w:r w:rsidR="00133ACA" w:rsidRPr="00133ACA">
        <w:t>Umweltverträglichkeitsprüfungsgesetz</w:t>
      </w:r>
      <w:r w:rsidR="00EA3E75">
        <w:t>es</w:t>
      </w:r>
      <w:r w:rsidR="00133ACA">
        <w:t xml:space="preserve"> (</w:t>
      </w:r>
      <w:r w:rsidRPr="00102887">
        <w:t xml:space="preserve">UVPG) </w:t>
      </w:r>
    </w:p>
    <w:p w:rsidR="00DA53EA" w:rsidRPr="00102887" w:rsidRDefault="00DA53EA" w:rsidP="001F0524">
      <w:pPr>
        <w:jc w:val="both"/>
      </w:pPr>
    </w:p>
    <w:p w:rsidR="00310C10" w:rsidRPr="00310C10" w:rsidRDefault="00184337" w:rsidP="002C63D6">
      <w:pPr>
        <w:widowControl w:val="0"/>
        <w:autoSpaceDE w:val="0"/>
        <w:autoSpaceDN w:val="0"/>
        <w:adjustRightInd w:val="0"/>
        <w:spacing w:line="264" w:lineRule="auto"/>
        <w:textAlignment w:val="center"/>
        <w:rPr>
          <w:szCs w:val="22"/>
        </w:rPr>
      </w:pPr>
      <w:bookmarkStart w:id="0" w:name="_GoBack"/>
      <w:r w:rsidRPr="00310C10">
        <w:rPr>
          <w:szCs w:val="22"/>
        </w:rPr>
        <w:t xml:space="preserve">Die </w:t>
      </w:r>
      <w:r w:rsidR="00FF1E00" w:rsidRPr="00310C10">
        <w:rPr>
          <w:szCs w:val="22"/>
        </w:rPr>
        <w:t>Niedersächsische Landesbehörde für Straßenbau und Verkehr</w:t>
      </w:r>
      <w:r w:rsidR="00A156FA" w:rsidRPr="00310C10">
        <w:rPr>
          <w:szCs w:val="22"/>
        </w:rPr>
        <w:t xml:space="preserve"> </w:t>
      </w:r>
      <w:r w:rsidR="00DA53EA" w:rsidRPr="00310C10">
        <w:rPr>
          <w:szCs w:val="22"/>
        </w:rPr>
        <w:t xml:space="preserve">hat bei mir die </w:t>
      </w:r>
      <w:r w:rsidR="00E121F5" w:rsidRPr="00310C10">
        <w:rPr>
          <w:rFonts w:cs="Arial"/>
          <w:b/>
          <w:szCs w:val="22"/>
        </w:rPr>
        <w:t xml:space="preserve">Plangenehmigung für die </w:t>
      </w:r>
      <w:r w:rsidR="00FF1E00" w:rsidRPr="00310C10">
        <w:rPr>
          <w:rFonts w:cs="Arial"/>
          <w:b/>
          <w:szCs w:val="22"/>
        </w:rPr>
        <w:t>Umgestaltung des Knotenpunktes Bremer Straße(B6)/Langenhagener Straße/An der Universität in Garbsen</w:t>
      </w:r>
      <w:r w:rsidR="00FF1E00" w:rsidRPr="00310C10">
        <w:rPr>
          <w:rFonts w:eastAsia="Cambria" w:cs="Arial"/>
          <w:color w:val="000000"/>
          <w:szCs w:val="22"/>
        </w:rPr>
        <w:t xml:space="preserve"> </w:t>
      </w:r>
      <w:r w:rsidR="008532E9">
        <w:rPr>
          <w:rFonts w:eastAsia="Cambria" w:cs="Arial"/>
          <w:color w:val="000000"/>
          <w:szCs w:val="22"/>
        </w:rPr>
        <w:t xml:space="preserve">gemäß </w:t>
      </w:r>
      <w:r w:rsidR="00310C10" w:rsidRPr="00310C10">
        <w:rPr>
          <w:rFonts w:eastAsia="Cambria" w:cs="Arial"/>
          <w:color w:val="000000"/>
          <w:szCs w:val="22"/>
        </w:rPr>
        <w:t xml:space="preserve">§§ 17ff </w:t>
      </w:r>
      <w:r w:rsidR="00FF1E00" w:rsidRPr="00310C10">
        <w:rPr>
          <w:rFonts w:eastAsia="Cambria" w:cs="Arial"/>
          <w:color w:val="000000"/>
          <w:szCs w:val="22"/>
        </w:rPr>
        <w:t>Bundesfernstraßengesetz</w:t>
      </w:r>
    </w:p>
    <w:p w:rsidR="00DA53EA" w:rsidRPr="00310C10" w:rsidRDefault="00DA53EA" w:rsidP="002C63D6">
      <w:pPr>
        <w:ind w:right="126"/>
        <w:rPr>
          <w:rFonts w:cs="Arial"/>
          <w:b/>
          <w:szCs w:val="22"/>
        </w:rPr>
      </w:pPr>
      <w:r w:rsidRPr="00310C10">
        <w:rPr>
          <w:szCs w:val="22"/>
        </w:rPr>
        <w:t>beantragt.</w:t>
      </w:r>
    </w:p>
    <w:p w:rsidR="00DA53EA" w:rsidRPr="00102887" w:rsidRDefault="00DA53EA" w:rsidP="002C63D6">
      <w:r w:rsidRPr="00102887">
        <w:t>Für das Vorhaben ist eine Vorprüfung gem</w:t>
      </w:r>
      <w:r w:rsidR="00741004">
        <w:t>äß</w:t>
      </w:r>
      <w:r w:rsidRPr="00102887">
        <w:t xml:space="preserve"> § </w:t>
      </w:r>
      <w:r w:rsidR="00D16F0A">
        <w:t>7</w:t>
      </w:r>
      <w:r w:rsidRPr="00102887">
        <w:t xml:space="preserve"> UVPG i.</w:t>
      </w:r>
      <w:r w:rsidR="00FF1E00">
        <w:t xml:space="preserve"> </w:t>
      </w:r>
      <w:r w:rsidRPr="00102887">
        <w:t>V.</w:t>
      </w:r>
      <w:r w:rsidR="00FF1E00">
        <w:t xml:space="preserve"> </w:t>
      </w:r>
      <w:r w:rsidRPr="00102887">
        <w:t xml:space="preserve">m. lfd. Nr. </w:t>
      </w:r>
      <w:r w:rsidR="00D16F0A">
        <w:t>14.</w:t>
      </w:r>
      <w:r w:rsidR="00EA3E75">
        <w:t>6</w:t>
      </w:r>
      <w:r w:rsidRPr="00102887">
        <w:t xml:space="preserve"> der Liste der UVP-pflichtigen Vorhaben erfolgt.</w:t>
      </w:r>
    </w:p>
    <w:p w:rsidR="00A26650" w:rsidRPr="00102887" w:rsidRDefault="00DA53EA" w:rsidP="002C63D6">
      <w:r w:rsidRPr="00102887">
        <w:t xml:space="preserve">Die Vorprüfung hat ergeben, dass erhebliche nachteilige Umweltauswirkungen nicht zu erwarten sind. </w:t>
      </w:r>
    </w:p>
    <w:p w:rsidR="00EA3E75" w:rsidRDefault="002C29E4" w:rsidP="002C63D6">
      <w:r w:rsidRPr="00194E4C">
        <w:rPr>
          <w:u w:val="single"/>
        </w:rPr>
        <w:t>Begründung</w:t>
      </w:r>
      <w:r w:rsidR="00376467" w:rsidRPr="00194E4C">
        <w:t xml:space="preserve">: </w:t>
      </w:r>
      <w:r w:rsidR="00741004">
        <w:t xml:space="preserve">Durch die </w:t>
      </w:r>
      <w:r w:rsidR="00FF1E00">
        <w:t>Umgestaltung des Knotenpunktes</w:t>
      </w:r>
      <w:r w:rsidR="00741004">
        <w:t xml:space="preserve"> kann es zu Beein</w:t>
      </w:r>
      <w:r w:rsidR="00741004" w:rsidRPr="00213835">
        <w:t xml:space="preserve">trächtigungen der Umwelt kommen. </w:t>
      </w:r>
      <w:r w:rsidR="00773D3F" w:rsidRPr="00213835">
        <w:t xml:space="preserve">Im Rahmen der Bauvorbereitungen </w:t>
      </w:r>
      <w:r w:rsidR="00213835" w:rsidRPr="00213835">
        <w:t>sind</w:t>
      </w:r>
      <w:r w:rsidR="00773D3F" w:rsidRPr="00213835">
        <w:t xml:space="preserve"> d</w:t>
      </w:r>
      <w:r w:rsidR="00213835" w:rsidRPr="00213835">
        <w:t>ie Schutzgü</w:t>
      </w:r>
      <w:r w:rsidR="00271DC4" w:rsidRPr="00213835">
        <w:t>t</w:t>
      </w:r>
      <w:r w:rsidR="00213835" w:rsidRPr="00213835">
        <w:t>er</w:t>
      </w:r>
      <w:r w:rsidR="00271DC4" w:rsidRPr="00213835">
        <w:t xml:space="preserve"> </w:t>
      </w:r>
      <w:r w:rsidR="00213835" w:rsidRPr="00213835">
        <w:t xml:space="preserve">Tiere, </w:t>
      </w:r>
      <w:r w:rsidR="00271DC4" w:rsidRPr="00213835">
        <w:t>Pflanzen</w:t>
      </w:r>
      <w:r w:rsidR="00213835" w:rsidRPr="00213835">
        <w:t>, Boden, Wasser und das Landschaftsbild betroffen. Die</w:t>
      </w:r>
      <w:r w:rsidR="00DB6558">
        <w:t xml:space="preserve"> Beeinträchtigungen</w:t>
      </w:r>
      <w:r w:rsidR="00213835" w:rsidRPr="00213835">
        <w:t xml:space="preserve"> resultieren aus einer zusätzlichen Flächeninanspruchnahme bisher unversiegelter Böden</w:t>
      </w:r>
      <w:r w:rsidR="00751002">
        <w:t xml:space="preserve"> und</w:t>
      </w:r>
      <w:r w:rsidR="00213835" w:rsidRPr="00213835">
        <w:t xml:space="preserve"> dem Biotopverlust </w:t>
      </w:r>
      <w:r w:rsidR="00213835" w:rsidRPr="00DB6558">
        <w:t xml:space="preserve">von </w:t>
      </w:r>
      <w:r w:rsidR="00751002">
        <w:t xml:space="preserve">Gehölzen und </w:t>
      </w:r>
      <w:proofErr w:type="spellStart"/>
      <w:r w:rsidR="00751002">
        <w:t>Ruderal</w:t>
      </w:r>
      <w:r w:rsidR="00213835" w:rsidRPr="00DB6558">
        <w:t>fluren</w:t>
      </w:r>
      <w:proofErr w:type="spellEnd"/>
      <w:r w:rsidR="00213835" w:rsidRPr="00DB6558">
        <w:t xml:space="preserve">. Zusätzlich ist der Verlust von </w:t>
      </w:r>
      <w:r w:rsidR="00133ACA">
        <w:t>19</w:t>
      </w:r>
      <w:r w:rsidR="00213835" w:rsidRPr="00DB6558">
        <w:t xml:space="preserve"> Einzelbäumen zu erwarten. </w:t>
      </w:r>
    </w:p>
    <w:p w:rsidR="00291797" w:rsidRDefault="00EA3E75" w:rsidP="002C63D6">
      <w:r w:rsidRPr="00EA3E75">
        <w:rPr>
          <w:rFonts w:cs="Arial"/>
          <w:szCs w:val="22"/>
        </w:rPr>
        <w:t>Der Standort ist durch siedlungs- und verkehrstypische Vorbelastungen geprägt und nicht empfindlich.</w:t>
      </w:r>
      <w:r>
        <w:rPr>
          <w:rFonts w:cs="Arial"/>
          <w:szCs w:val="22"/>
        </w:rPr>
        <w:t xml:space="preserve"> </w:t>
      </w:r>
      <w:r w:rsidR="00B679FD" w:rsidRPr="00DB6558">
        <w:t xml:space="preserve">Zur Vermeidung bzw. Minimierung </w:t>
      </w:r>
      <w:r w:rsidR="00B679FD">
        <w:t>von</w:t>
      </w:r>
      <w:r w:rsidR="00B679FD" w:rsidRPr="00DB6558">
        <w:t xml:space="preserve"> Beeinträchtigungen sind Schutzmaßnahmen wie beispielsweise nach den Vorgaben der DIN 18920 („</w:t>
      </w:r>
      <w:r w:rsidR="00B679FD" w:rsidRPr="00DB6558">
        <w:rPr>
          <w:bCs/>
        </w:rPr>
        <w:t>Vegetationstechnik im Landschaftsbau - Schutz von Bäumen, Pflanzenbeständen und Vegetationsflächen bei Baumaßnahmen</w:t>
      </w:r>
      <w:r w:rsidR="00B679FD" w:rsidRPr="00DB6558">
        <w:t>“) und der RAS-LP 4 („Schutz von Bäumen, Vegetationsbeständen und Tieren bei Baumaßnahmen“) sowie zeitliche Regelungen zu beachten.</w:t>
      </w:r>
      <w:r w:rsidR="00B679FD">
        <w:t xml:space="preserve"> Verbleibende</w:t>
      </w:r>
      <w:r w:rsidR="00772CBC" w:rsidRPr="00DB6558">
        <w:t xml:space="preserve"> Eingriff</w:t>
      </w:r>
      <w:r w:rsidR="00F425CC" w:rsidRPr="00DB6558">
        <w:t>e</w:t>
      </w:r>
      <w:r w:rsidR="00772CBC" w:rsidRPr="00DB6558">
        <w:t xml:space="preserve"> w</w:t>
      </w:r>
      <w:r w:rsidR="00F425CC" w:rsidRPr="00DB6558">
        <w:t>e</w:t>
      </w:r>
      <w:r w:rsidR="00772CBC" w:rsidRPr="00DB6558">
        <w:t>rd</w:t>
      </w:r>
      <w:r w:rsidR="00F425CC" w:rsidRPr="00DB6558">
        <w:t>en</w:t>
      </w:r>
      <w:r w:rsidR="00772CBC" w:rsidRPr="00DB6558">
        <w:t xml:space="preserve"> durch geplante und mit der Unteren</w:t>
      </w:r>
      <w:r w:rsidR="00532D96">
        <w:t xml:space="preserve"> Naturschutzbehörde abgestimmte</w:t>
      </w:r>
      <w:r w:rsidR="00772CBC" w:rsidRPr="00DB6558">
        <w:t xml:space="preserve"> </w:t>
      </w:r>
      <w:r w:rsidR="00405DE1">
        <w:t xml:space="preserve">Ausgleichs- und Ersatzmaßnahmen kompensiert. </w:t>
      </w:r>
      <w:r w:rsidR="00772CBC" w:rsidRPr="00DB6558">
        <w:t xml:space="preserve">Weitere nachteilige Auswirkungen auf die Schutzgüter im Sinne des UVPG unter Beachtung der Kriterien von § </w:t>
      </w:r>
      <w:r w:rsidR="00751002">
        <w:t xml:space="preserve">7 </w:t>
      </w:r>
      <w:r w:rsidR="00772CBC" w:rsidRPr="00DB6558">
        <w:t>UVPG sind nicht zu erwarten</w:t>
      </w:r>
      <w:r w:rsidR="00DB6558" w:rsidRPr="00DB6558">
        <w:t xml:space="preserve"> bzw. als </w:t>
      </w:r>
      <w:r w:rsidR="00213835" w:rsidRPr="00DB6558">
        <w:t>nicht erheblich</w:t>
      </w:r>
      <w:r w:rsidR="00DB6558" w:rsidRPr="00DB6558">
        <w:t xml:space="preserve"> einzustufen</w:t>
      </w:r>
      <w:r w:rsidR="00213835" w:rsidRPr="00DB6558">
        <w:t xml:space="preserve">. </w:t>
      </w:r>
    </w:p>
    <w:p w:rsidR="002573CF" w:rsidRPr="00DB6558" w:rsidRDefault="00392EB6" w:rsidP="002C63D6">
      <w:r w:rsidRPr="00DB6558">
        <w:t>Ein Verfahren zur Umweltverträglichkeitsprüfung wird daher nicht durchgeführt.</w:t>
      </w:r>
    </w:p>
    <w:p w:rsidR="00392EB6" w:rsidRPr="00DB6558" w:rsidRDefault="00392EB6" w:rsidP="002C63D6">
      <w:r w:rsidRPr="00DB6558">
        <w:t xml:space="preserve">Diese Entscheidung ist nicht selbständig anfechtbar. </w:t>
      </w:r>
    </w:p>
    <w:bookmarkEnd w:id="0"/>
    <w:p w:rsidR="008151A5" w:rsidRDefault="008151A5" w:rsidP="00DA53EA"/>
    <w:p w:rsidR="00DB6558" w:rsidRDefault="00DB6558" w:rsidP="00DA53EA">
      <w:r w:rsidRPr="00DB6558">
        <w:t xml:space="preserve">Hannover, den </w:t>
      </w:r>
      <w:r w:rsidR="00FF1E00">
        <w:t>1</w:t>
      </w:r>
      <w:r w:rsidR="00EA3E75">
        <w:t>9</w:t>
      </w:r>
      <w:r w:rsidRPr="00DB6558">
        <w:t>.0</w:t>
      </w:r>
      <w:r w:rsidR="00FF1E00">
        <w:t>8</w:t>
      </w:r>
      <w:r w:rsidRPr="00DB6558">
        <w:t>.201</w:t>
      </w:r>
      <w:r w:rsidR="00FF1E00">
        <w:t>9</w:t>
      </w:r>
    </w:p>
    <w:p w:rsidR="00DB6558" w:rsidRPr="00DB6558" w:rsidRDefault="00DB6558" w:rsidP="00DA53EA"/>
    <w:p w:rsidR="00DA53EA" w:rsidRPr="00DB6558" w:rsidRDefault="00DB6558" w:rsidP="00DB6558">
      <w:pPr>
        <w:jc w:val="center"/>
      </w:pPr>
      <w:r>
        <w:t>Region Hannover</w:t>
      </w:r>
    </w:p>
    <w:p w:rsidR="00DA53EA" w:rsidRPr="00392EB6" w:rsidRDefault="00DB6558" w:rsidP="00DB6558">
      <w:pPr>
        <w:jc w:val="center"/>
      </w:pPr>
      <w:r>
        <w:t>Der Regionspräsident</w:t>
      </w:r>
    </w:p>
    <w:p w:rsidR="00DA53EA" w:rsidRDefault="00DA53EA" w:rsidP="00DB6558">
      <w:pPr>
        <w:jc w:val="center"/>
      </w:pPr>
      <w:r w:rsidRPr="00392EB6">
        <w:t>Im Auftrage</w:t>
      </w:r>
    </w:p>
    <w:p w:rsidR="00DB6558" w:rsidRPr="00392EB6" w:rsidRDefault="00D16F0A" w:rsidP="00DB6558">
      <w:pPr>
        <w:jc w:val="center"/>
      </w:pPr>
      <w:proofErr w:type="spellStart"/>
      <w:r>
        <w:t>Kolthammer</w:t>
      </w:r>
      <w:proofErr w:type="spellEnd"/>
    </w:p>
    <w:sectPr w:rsidR="00DB6558" w:rsidRPr="00392EB6" w:rsidSect="008D139A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A"/>
    <w:rsid w:val="00054483"/>
    <w:rsid w:val="000F7660"/>
    <w:rsid w:val="00102887"/>
    <w:rsid w:val="00104311"/>
    <w:rsid w:val="00116050"/>
    <w:rsid w:val="00133ACA"/>
    <w:rsid w:val="0013551B"/>
    <w:rsid w:val="00184337"/>
    <w:rsid w:val="00194E4C"/>
    <w:rsid w:val="001A7836"/>
    <w:rsid w:val="001F0524"/>
    <w:rsid w:val="00213835"/>
    <w:rsid w:val="002573CF"/>
    <w:rsid w:val="002713A4"/>
    <w:rsid w:val="00271DC4"/>
    <w:rsid w:val="00291797"/>
    <w:rsid w:val="002B145E"/>
    <w:rsid w:val="002B3268"/>
    <w:rsid w:val="002C29E4"/>
    <w:rsid w:val="002C63D6"/>
    <w:rsid w:val="00310C10"/>
    <w:rsid w:val="00360ED4"/>
    <w:rsid w:val="00376467"/>
    <w:rsid w:val="00392EB6"/>
    <w:rsid w:val="003E50BA"/>
    <w:rsid w:val="003F3AE0"/>
    <w:rsid w:val="00405DE1"/>
    <w:rsid w:val="00455270"/>
    <w:rsid w:val="004F60EE"/>
    <w:rsid w:val="00532D96"/>
    <w:rsid w:val="00564994"/>
    <w:rsid w:val="00582CF7"/>
    <w:rsid w:val="005B3306"/>
    <w:rsid w:val="00707F75"/>
    <w:rsid w:val="00741004"/>
    <w:rsid w:val="007459AB"/>
    <w:rsid w:val="00751002"/>
    <w:rsid w:val="00772CBC"/>
    <w:rsid w:val="00773D3F"/>
    <w:rsid w:val="007A368C"/>
    <w:rsid w:val="008151A5"/>
    <w:rsid w:val="00817C67"/>
    <w:rsid w:val="00837CD9"/>
    <w:rsid w:val="00842363"/>
    <w:rsid w:val="008532E9"/>
    <w:rsid w:val="00864D4A"/>
    <w:rsid w:val="00890FD9"/>
    <w:rsid w:val="008D139A"/>
    <w:rsid w:val="00907189"/>
    <w:rsid w:val="00A156FA"/>
    <w:rsid w:val="00A26650"/>
    <w:rsid w:val="00A55F42"/>
    <w:rsid w:val="00A703AA"/>
    <w:rsid w:val="00AB234E"/>
    <w:rsid w:val="00AB389B"/>
    <w:rsid w:val="00AF5139"/>
    <w:rsid w:val="00AF5AC4"/>
    <w:rsid w:val="00B41731"/>
    <w:rsid w:val="00B679FD"/>
    <w:rsid w:val="00B77EF9"/>
    <w:rsid w:val="00B911BA"/>
    <w:rsid w:val="00C46849"/>
    <w:rsid w:val="00C7750C"/>
    <w:rsid w:val="00CA3C31"/>
    <w:rsid w:val="00CC7819"/>
    <w:rsid w:val="00D13C23"/>
    <w:rsid w:val="00D16F0A"/>
    <w:rsid w:val="00D822AA"/>
    <w:rsid w:val="00DA53EA"/>
    <w:rsid w:val="00DB5FD9"/>
    <w:rsid w:val="00DB6558"/>
    <w:rsid w:val="00DE50EE"/>
    <w:rsid w:val="00DF4B80"/>
    <w:rsid w:val="00E121F5"/>
    <w:rsid w:val="00E537DB"/>
    <w:rsid w:val="00E82292"/>
    <w:rsid w:val="00E8325E"/>
    <w:rsid w:val="00EA3E75"/>
    <w:rsid w:val="00F425CC"/>
    <w:rsid w:val="00F519D3"/>
    <w:rsid w:val="00FB4E7E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DDB88-E982-487F-8756-620FD52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3E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A53EA"/>
    <w:rPr>
      <w:b/>
    </w:rPr>
  </w:style>
  <w:style w:type="paragraph" w:styleId="Sprechblasentext">
    <w:name w:val="Balloon Text"/>
    <w:basedOn w:val="Standard"/>
    <w:link w:val="SprechblasentextZchn"/>
    <w:rsid w:val="00B77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 des Ergebnisses der Vorprüfung gem</vt:lpstr>
    </vt:vector>
  </TitlesOfParts>
  <Company>HannIT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 des Ergebnisses der Vorprüfung gem</dc:title>
  <dc:creator>Todt</dc:creator>
  <cp:lastModifiedBy>Kolthammer, Ute -63.01-</cp:lastModifiedBy>
  <cp:revision>6</cp:revision>
  <cp:lastPrinted>2019-08-16T09:43:00Z</cp:lastPrinted>
  <dcterms:created xsi:type="dcterms:W3CDTF">2019-08-16T07:59:00Z</dcterms:created>
  <dcterms:modified xsi:type="dcterms:W3CDTF">2019-08-19T07:27:00Z</dcterms:modified>
</cp:coreProperties>
</file>