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60A" w:rsidRPr="00B0660A" w:rsidRDefault="00B0660A" w:rsidP="00B0660A">
      <w:pPr>
        <w:tabs>
          <w:tab w:val="left" w:pos="1440"/>
        </w:tabs>
        <w:spacing w:after="0" w:line="240" w:lineRule="auto"/>
        <w:rPr>
          <w:rFonts w:ascii="Arial" w:eastAsia="Times New Roman" w:hAnsi="Arial" w:cs="Times New Roman"/>
          <w:b/>
          <w:snapToGrid w:val="0"/>
          <w:sz w:val="24"/>
          <w:szCs w:val="20"/>
          <w:u w:val="single"/>
          <w:lang w:eastAsia="de-DE"/>
        </w:rPr>
      </w:pPr>
      <w:r w:rsidRPr="00B0660A">
        <w:rPr>
          <w:rFonts w:ascii="Arial" w:eastAsia="Times New Roman" w:hAnsi="Arial" w:cs="Times New Roman"/>
          <w:b/>
          <w:snapToGrid w:val="0"/>
          <w:sz w:val="24"/>
          <w:szCs w:val="20"/>
          <w:u w:val="single"/>
          <w:lang w:eastAsia="de-DE"/>
        </w:rPr>
        <w:t>Anhang I</w:t>
      </w:r>
    </w:p>
    <w:p w:rsidR="00B0660A" w:rsidRPr="00B0660A" w:rsidRDefault="00B0660A" w:rsidP="00B0660A">
      <w:pPr>
        <w:tabs>
          <w:tab w:val="left" w:pos="1440"/>
        </w:tabs>
        <w:spacing w:after="0" w:line="240" w:lineRule="auto"/>
        <w:rPr>
          <w:rFonts w:ascii="Arial" w:eastAsia="Times New Roman" w:hAnsi="Arial" w:cs="Times New Roman"/>
          <w:snapToGrid w:val="0"/>
          <w:sz w:val="20"/>
          <w:szCs w:val="20"/>
          <w:lang w:eastAsia="de-DE"/>
        </w:rPr>
      </w:pPr>
    </w:p>
    <w:p w:rsidR="00B0660A" w:rsidRPr="00B0660A" w:rsidRDefault="00B0660A" w:rsidP="00B0660A">
      <w:pPr>
        <w:tabs>
          <w:tab w:val="left" w:pos="1440"/>
        </w:tabs>
        <w:spacing w:after="0" w:line="240" w:lineRule="auto"/>
        <w:rPr>
          <w:rFonts w:ascii="Arial" w:eastAsia="Times New Roman" w:hAnsi="Arial" w:cs="Times New Roman"/>
          <w:snapToGrid w:val="0"/>
          <w:sz w:val="20"/>
          <w:szCs w:val="20"/>
          <w:lang w:eastAsia="de-DE"/>
        </w:rPr>
      </w:pPr>
    </w:p>
    <w:p w:rsidR="00B0660A" w:rsidRPr="00B0660A" w:rsidRDefault="00B0660A" w:rsidP="00B0660A">
      <w:pPr>
        <w:tabs>
          <w:tab w:val="left" w:pos="1440"/>
        </w:tabs>
        <w:spacing w:after="0" w:line="312" w:lineRule="exact"/>
        <w:rPr>
          <w:rFonts w:ascii="Arial" w:eastAsia="Times New Roman" w:hAnsi="Arial" w:cs="Times New Roman"/>
          <w:b/>
          <w:snapToGrid w:val="0"/>
          <w:sz w:val="24"/>
          <w:szCs w:val="20"/>
          <w:u w:val="single"/>
          <w:lang w:eastAsia="de-DE"/>
        </w:rPr>
      </w:pPr>
      <w:r w:rsidRPr="00B0660A">
        <w:rPr>
          <w:rFonts w:ascii="Arial" w:eastAsia="Times New Roman" w:hAnsi="Arial" w:cs="Times New Roman"/>
          <w:b/>
          <w:snapToGrid w:val="0"/>
          <w:sz w:val="24"/>
          <w:szCs w:val="20"/>
          <w:u w:val="single"/>
          <w:lang w:eastAsia="de-DE"/>
        </w:rPr>
        <w:t>Zusammenfassende Darstellung der Umweltauswirkungen gem. § 11 UVPG:</w:t>
      </w:r>
    </w:p>
    <w:p w:rsidR="00B0660A" w:rsidRPr="00B0660A" w:rsidRDefault="00B0660A" w:rsidP="00B0660A">
      <w:pPr>
        <w:tabs>
          <w:tab w:val="left" w:pos="1440"/>
        </w:tabs>
        <w:spacing w:after="0" w:line="312" w:lineRule="exact"/>
        <w:rPr>
          <w:rFonts w:ascii="Arial" w:eastAsia="Times New Roman" w:hAnsi="Arial" w:cs="Times New Roman"/>
          <w:snapToGrid w:val="0"/>
          <w:sz w:val="20"/>
          <w:szCs w:val="20"/>
          <w:u w:val="single"/>
          <w:lang w:eastAsia="de-DE"/>
        </w:rPr>
      </w:pPr>
    </w:p>
    <w:p w:rsidR="00B0660A" w:rsidRPr="00B0660A" w:rsidRDefault="00B0660A" w:rsidP="00B0660A">
      <w:pPr>
        <w:spacing w:after="0" w:line="240" w:lineRule="auto"/>
        <w:rPr>
          <w:rFonts w:ascii="Arial" w:eastAsia="Times New Roman" w:hAnsi="Arial" w:cs="Times New Roman"/>
          <w:sz w:val="20"/>
          <w:szCs w:val="20"/>
          <w:lang w:eastAsia="de-DE"/>
        </w:rPr>
      </w:pPr>
      <w:r w:rsidRPr="00B0660A">
        <w:rPr>
          <w:rFonts w:ascii="Arial" w:eastAsia="Times New Roman" w:hAnsi="Arial" w:cs="Times New Roman"/>
          <w:sz w:val="24"/>
          <w:szCs w:val="20"/>
          <w:lang w:eastAsia="de-DE"/>
        </w:rPr>
        <w:t>Nach Abschluss der Öffentlichkeitsbeteiligung hat die zuständige Behörde gem. § 11 UVPG eine zusammenfassende Darstellung der Umweltauswirkungen des Vorhabens zu erarbeiten. Grundlagen hierfür sind:</w:t>
      </w:r>
      <w:r w:rsidRPr="00B0660A">
        <w:rPr>
          <w:rFonts w:ascii="Arial" w:eastAsia="Times New Roman" w:hAnsi="Arial" w:cs="Times New Roman"/>
          <w:sz w:val="24"/>
          <w:szCs w:val="20"/>
          <w:lang w:eastAsia="de-DE"/>
        </w:rPr>
        <w:br/>
      </w:r>
    </w:p>
    <w:p w:rsidR="00B0660A" w:rsidRPr="00B0660A" w:rsidRDefault="00703D00" w:rsidP="00B0660A">
      <w:pPr>
        <w:tabs>
          <w:tab w:val="left" w:pos="1440"/>
        </w:tabs>
        <w:spacing w:after="0" w:line="240" w:lineRule="auto"/>
        <w:rPr>
          <w:rFonts w:ascii="Arial" w:eastAsia="Times New Roman" w:hAnsi="Arial" w:cs="Times New Roman"/>
          <w:snapToGrid w:val="0"/>
          <w:sz w:val="24"/>
          <w:szCs w:val="20"/>
          <w:lang w:eastAsia="de-DE"/>
        </w:rPr>
      </w:pPr>
      <w:r>
        <w:rPr>
          <w:rFonts w:ascii="Arial" w:eastAsia="Times New Roman" w:hAnsi="Arial" w:cs="Times New Roman"/>
          <w:snapToGrid w:val="0"/>
          <w:sz w:val="24"/>
          <w:szCs w:val="20"/>
          <w:lang w:eastAsia="de-DE"/>
        </w:rPr>
        <w:t>– Unterlagen des Vorhaben</w:t>
      </w:r>
      <w:r w:rsidR="00B0660A" w:rsidRPr="00B0660A">
        <w:rPr>
          <w:rFonts w:ascii="Arial" w:eastAsia="Times New Roman" w:hAnsi="Arial" w:cs="Times New Roman"/>
          <w:snapToGrid w:val="0"/>
          <w:sz w:val="24"/>
          <w:szCs w:val="20"/>
          <w:lang w:eastAsia="de-DE"/>
        </w:rPr>
        <w:t>trägers</w:t>
      </w:r>
      <w:r w:rsidR="00B0660A" w:rsidRPr="00B0660A">
        <w:rPr>
          <w:rFonts w:ascii="Arial" w:eastAsia="Times New Roman" w:hAnsi="Arial" w:cs="Times New Roman"/>
          <w:snapToGrid w:val="0"/>
          <w:sz w:val="24"/>
          <w:szCs w:val="20"/>
          <w:lang w:eastAsia="de-DE"/>
        </w:rPr>
        <w:br/>
        <w:t>– behördliche Stellungnahmen</w:t>
      </w:r>
      <w:r w:rsidR="00B0660A" w:rsidRPr="00B0660A">
        <w:rPr>
          <w:rFonts w:ascii="Arial" w:eastAsia="Times New Roman" w:hAnsi="Arial" w:cs="Times New Roman"/>
          <w:snapToGrid w:val="0"/>
          <w:sz w:val="24"/>
          <w:szCs w:val="20"/>
          <w:lang w:eastAsia="de-DE"/>
        </w:rPr>
        <w:br/>
        <w:t>– Äußerungen der Öffentlichkeit</w:t>
      </w:r>
      <w:r w:rsidR="00B0660A" w:rsidRPr="00B0660A">
        <w:rPr>
          <w:rFonts w:ascii="Arial" w:eastAsia="Times New Roman" w:hAnsi="Arial" w:cs="Times New Roman"/>
          <w:snapToGrid w:val="0"/>
          <w:sz w:val="24"/>
          <w:szCs w:val="20"/>
          <w:lang w:eastAsia="de-DE"/>
        </w:rPr>
        <w:br/>
        <w:t>– Äußerungen von beteiligten Sachverständigen und Dritten</w:t>
      </w:r>
      <w:r w:rsidR="00B0660A" w:rsidRPr="00B0660A">
        <w:rPr>
          <w:rFonts w:ascii="Arial" w:eastAsia="Times New Roman" w:hAnsi="Arial" w:cs="Times New Roman"/>
          <w:snapToGrid w:val="0"/>
          <w:sz w:val="24"/>
          <w:szCs w:val="20"/>
          <w:lang w:eastAsia="de-DE"/>
        </w:rPr>
        <w:br/>
        <w:t>– Ergebnisse eigener Ermittlungen</w:t>
      </w:r>
    </w:p>
    <w:p w:rsidR="00B0660A" w:rsidRPr="00B0660A" w:rsidRDefault="00B0660A" w:rsidP="00B0660A">
      <w:pPr>
        <w:tabs>
          <w:tab w:val="left" w:pos="1440"/>
        </w:tabs>
        <w:spacing w:after="0" w:line="240" w:lineRule="auto"/>
        <w:rPr>
          <w:rFonts w:ascii="Arial" w:eastAsia="Times New Roman" w:hAnsi="Arial" w:cs="Times New Roman"/>
          <w:snapToGrid w:val="0"/>
          <w:sz w:val="20"/>
          <w:szCs w:val="20"/>
          <w:lang w:eastAsia="de-DE"/>
        </w:rPr>
      </w:pPr>
    </w:p>
    <w:p w:rsidR="00B0660A" w:rsidRPr="00B0660A" w:rsidRDefault="00B0660A" w:rsidP="00B0660A">
      <w:pPr>
        <w:tabs>
          <w:tab w:val="left" w:pos="0"/>
          <w:tab w:val="left" w:pos="720"/>
        </w:tabs>
        <w:spacing w:after="0" w:line="240" w:lineRule="auto"/>
        <w:rPr>
          <w:rFonts w:ascii="Arial" w:eastAsia="Times New Roman" w:hAnsi="Arial" w:cs="Times New Roman"/>
          <w:sz w:val="24"/>
          <w:szCs w:val="20"/>
          <w:lang w:eastAsia="de-DE"/>
        </w:rPr>
      </w:pPr>
      <w:r w:rsidRPr="00B0660A">
        <w:rPr>
          <w:rFonts w:ascii="Arial" w:eastAsia="Times New Roman" w:hAnsi="Arial" w:cs="Times New Roman"/>
          <w:sz w:val="24"/>
          <w:szCs w:val="20"/>
          <w:lang w:eastAsia="de-DE"/>
        </w:rPr>
        <w:t>Die Ermittlung, Beschreibung und Bewertung der unmittelbaren und mittelbaren Auswirkungen des Vorhabens auf</w:t>
      </w:r>
      <w:r w:rsidRPr="00B0660A">
        <w:rPr>
          <w:rFonts w:ascii="Arial" w:eastAsia="Times New Roman" w:hAnsi="Arial" w:cs="Times New Roman"/>
          <w:sz w:val="24"/>
          <w:szCs w:val="20"/>
          <w:lang w:eastAsia="de-DE"/>
        </w:rPr>
        <w:br/>
        <w:t>1.</w:t>
      </w:r>
      <w:r w:rsidRPr="00B0660A">
        <w:rPr>
          <w:rFonts w:ascii="Arial" w:eastAsia="Times New Roman" w:hAnsi="Arial" w:cs="Times New Roman"/>
          <w:sz w:val="24"/>
          <w:szCs w:val="20"/>
          <w:lang w:eastAsia="de-DE"/>
        </w:rPr>
        <w:tab/>
        <w:t>Menschen, einschließlich der menschlichen Gesundheit, Tiere, Pflanzen und</w:t>
      </w:r>
      <w:r w:rsidRPr="00B0660A">
        <w:rPr>
          <w:rFonts w:ascii="Arial" w:eastAsia="Times New Roman" w:hAnsi="Arial" w:cs="Times New Roman"/>
          <w:sz w:val="24"/>
          <w:szCs w:val="20"/>
          <w:lang w:eastAsia="de-DE"/>
        </w:rPr>
        <w:br/>
        <w:t xml:space="preserve"> </w:t>
      </w:r>
      <w:r w:rsidRPr="00B0660A">
        <w:rPr>
          <w:rFonts w:ascii="Arial" w:eastAsia="Times New Roman" w:hAnsi="Arial" w:cs="Times New Roman"/>
          <w:sz w:val="24"/>
          <w:szCs w:val="20"/>
          <w:lang w:eastAsia="de-DE"/>
        </w:rPr>
        <w:tab/>
        <w:t xml:space="preserve">die biologische Vielfalt </w:t>
      </w:r>
    </w:p>
    <w:p w:rsidR="00B0660A" w:rsidRPr="00B0660A" w:rsidRDefault="00B0660A" w:rsidP="00B0660A">
      <w:pPr>
        <w:tabs>
          <w:tab w:val="left" w:pos="720"/>
        </w:tabs>
        <w:spacing w:after="0" w:line="240" w:lineRule="auto"/>
        <w:rPr>
          <w:rFonts w:ascii="Arial" w:eastAsia="Times New Roman" w:hAnsi="Arial" w:cs="Times New Roman"/>
          <w:sz w:val="24"/>
          <w:szCs w:val="20"/>
          <w:lang w:eastAsia="de-DE"/>
        </w:rPr>
      </w:pPr>
      <w:r w:rsidRPr="00B0660A">
        <w:rPr>
          <w:rFonts w:ascii="Arial" w:eastAsia="Times New Roman" w:hAnsi="Arial" w:cs="Times New Roman"/>
          <w:sz w:val="24"/>
          <w:szCs w:val="20"/>
          <w:lang w:eastAsia="de-DE"/>
        </w:rPr>
        <w:t>2.</w:t>
      </w:r>
      <w:r w:rsidRPr="00B0660A">
        <w:rPr>
          <w:rFonts w:ascii="Arial" w:eastAsia="Times New Roman" w:hAnsi="Arial" w:cs="Times New Roman"/>
          <w:sz w:val="24"/>
          <w:szCs w:val="20"/>
          <w:lang w:eastAsia="de-DE"/>
        </w:rPr>
        <w:tab/>
        <w:t>Boden, Wasser, Luft, Klima und Landschaft</w:t>
      </w:r>
    </w:p>
    <w:p w:rsidR="00B0660A" w:rsidRPr="00B0660A" w:rsidRDefault="00B0660A" w:rsidP="00B0660A">
      <w:pPr>
        <w:tabs>
          <w:tab w:val="left" w:pos="720"/>
        </w:tabs>
        <w:spacing w:after="0" w:line="240" w:lineRule="auto"/>
        <w:rPr>
          <w:rFonts w:ascii="Arial" w:eastAsia="Times New Roman" w:hAnsi="Arial" w:cs="Times New Roman"/>
          <w:sz w:val="24"/>
          <w:szCs w:val="20"/>
          <w:lang w:eastAsia="de-DE"/>
        </w:rPr>
      </w:pPr>
      <w:r w:rsidRPr="00B0660A">
        <w:rPr>
          <w:rFonts w:ascii="Arial" w:eastAsia="Times New Roman" w:hAnsi="Arial" w:cs="Times New Roman"/>
          <w:sz w:val="24"/>
          <w:szCs w:val="20"/>
          <w:lang w:eastAsia="de-DE"/>
        </w:rPr>
        <w:t>3.</w:t>
      </w:r>
      <w:r w:rsidRPr="00B0660A">
        <w:rPr>
          <w:rFonts w:ascii="Arial" w:eastAsia="Times New Roman" w:hAnsi="Arial" w:cs="Times New Roman"/>
          <w:sz w:val="24"/>
          <w:szCs w:val="20"/>
          <w:lang w:eastAsia="de-DE"/>
        </w:rPr>
        <w:tab/>
        <w:t>Kultur- und sonstige Sachgüter sowie</w:t>
      </w:r>
      <w:r w:rsidRPr="00B0660A">
        <w:rPr>
          <w:rFonts w:ascii="Arial" w:eastAsia="Times New Roman" w:hAnsi="Arial" w:cs="Times New Roman"/>
          <w:sz w:val="24"/>
          <w:szCs w:val="20"/>
          <w:lang w:eastAsia="de-DE"/>
        </w:rPr>
        <w:br/>
        <w:t>4.</w:t>
      </w:r>
      <w:r w:rsidRPr="00B0660A">
        <w:rPr>
          <w:rFonts w:ascii="Arial" w:eastAsia="Times New Roman" w:hAnsi="Arial" w:cs="Times New Roman"/>
          <w:sz w:val="24"/>
          <w:szCs w:val="20"/>
          <w:lang w:eastAsia="de-DE"/>
        </w:rPr>
        <w:tab/>
        <w:t>die Wechselwirkung zwische</w:t>
      </w:r>
      <w:r w:rsidR="007E4B73">
        <w:rPr>
          <w:rFonts w:ascii="Arial" w:eastAsia="Times New Roman" w:hAnsi="Arial" w:cs="Times New Roman"/>
          <w:sz w:val="24"/>
          <w:szCs w:val="20"/>
          <w:lang w:eastAsia="de-DE"/>
        </w:rPr>
        <w:t>n den vorgenannten Schutzgütern</w:t>
      </w:r>
    </w:p>
    <w:p w:rsidR="00B0660A" w:rsidRPr="00B0660A" w:rsidRDefault="00B0660A" w:rsidP="00B0660A">
      <w:pPr>
        <w:tabs>
          <w:tab w:val="left" w:pos="851"/>
        </w:tabs>
        <w:spacing w:after="0" w:line="240" w:lineRule="auto"/>
        <w:rPr>
          <w:rFonts w:ascii="Arial" w:eastAsia="Times New Roman" w:hAnsi="Arial" w:cs="Times New Roman"/>
          <w:snapToGrid w:val="0"/>
          <w:sz w:val="20"/>
          <w:szCs w:val="20"/>
          <w:lang w:eastAsia="de-DE"/>
        </w:rPr>
      </w:pPr>
    </w:p>
    <w:p w:rsidR="00B0660A" w:rsidRPr="00B0660A" w:rsidRDefault="00B0660A" w:rsidP="00B0660A">
      <w:pPr>
        <w:tabs>
          <w:tab w:val="left" w:pos="851"/>
        </w:tabs>
        <w:spacing w:after="0" w:line="312" w:lineRule="exact"/>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 xml:space="preserve">ist im Rahmen der durch das Planungsbüro Ingenieur-Dienst-Nord, </w:t>
      </w:r>
      <w:proofErr w:type="spellStart"/>
      <w:r w:rsidRPr="00B0660A">
        <w:rPr>
          <w:rFonts w:ascii="Arial" w:eastAsia="Times New Roman" w:hAnsi="Arial" w:cs="Times New Roman"/>
          <w:snapToGrid w:val="0"/>
          <w:sz w:val="24"/>
          <w:szCs w:val="20"/>
          <w:lang w:eastAsia="de-DE"/>
        </w:rPr>
        <w:t>Oyten</w:t>
      </w:r>
      <w:proofErr w:type="spellEnd"/>
      <w:r w:rsidRPr="00B0660A">
        <w:rPr>
          <w:rFonts w:ascii="Arial" w:eastAsia="Times New Roman" w:hAnsi="Arial" w:cs="Times New Roman"/>
          <w:snapToGrid w:val="0"/>
          <w:sz w:val="24"/>
          <w:szCs w:val="20"/>
          <w:lang w:eastAsia="de-DE"/>
        </w:rPr>
        <w:t xml:space="preserve">, erarbeiteten Umweltverträglichkeitsstudie vorgenommen worden. </w:t>
      </w:r>
    </w:p>
    <w:p w:rsidR="00B0660A" w:rsidRDefault="00B0660A" w:rsidP="00B0660A">
      <w:pPr>
        <w:tabs>
          <w:tab w:val="left" w:pos="851"/>
        </w:tabs>
        <w:spacing w:after="0" w:line="312" w:lineRule="exact"/>
        <w:rPr>
          <w:rFonts w:ascii="Arial" w:eastAsia="Times New Roman" w:hAnsi="Arial" w:cs="Times New Roman"/>
          <w:snapToGrid w:val="0"/>
          <w:sz w:val="24"/>
          <w:szCs w:val="24"/>
          <w:lang w:eastAsia="de-DE"/>
        </w:rPr>
      </w:pPr>
    </w:p>
    <w:p w:rsidR="00C01DD4" w:rsidRPr="00C01DD4" w:rsidRDefault="00C01DD4" w:rsidP="00C01DD4">
      <w:pPr>
        <w:tabs>
          <w:tab w:val="left" w:pos="851"/>
        </w:tabs>
        <w:spacing w:after="0" w:line="312" w:lineRule="exact"/>
        <w:rPr>
          <w:rFonts w:ascii="Arial" w:eastAsia="Times New Roman" w:hAnsi="Arial" w:cs="Times New Roman"/>
          <w:snapToGrid w:val="0"/>
          <w:sz w:val="24"/>
          <w:szCs w:val="24"/>
          <w:lang w:eastAsia="de-DE"/>
        </w:rPr>
      </w:pPr>
      <w:r w:rsidRPr="00C01DD4">
        <w:rPr>
          <w:rFonts w:ascii="Arial" w:eastAsia="Times New Roman" w:hAnsi="Arial" w:cs="Times New Roman"/>
          <w:snapToGrid w:val="0"/>
          <w:sz w:val="24"/>
          <w:szCs w:val="24"/>
          <w:lang w:eastAsia="de-DE"/>
        </w:rPr>
        <w:t>Als weitere Gutachten und Fachbeiträge sind hier zu nennen:</w:t>
      </w:r>
    </w:p>
    <w:p w:rsidR="00C01DD4" w:rsidRDefault="00C01DD4" w:rsidP="00C01DD4">
      <w:pPr>
        <w:tabs>
          <w:tab w:val="left" w:pos="851"/>
        </w:tabs>
        <w:spacing w:after="0" w:line="312" w:lineRule="exact"/>
        <w:rPr>
          <w:rFonts w:ascii="Arial" w:eastAsia="Times New Roman" w:hAnsi="Arial" w:cs="Times New Roman"/>
          <w:snapToGrid w:val="0"/>
          <w:sz w:val="24"/>
          <w:szCs w:val="24"/>
          <w:lang w:eastAsia="de-DE"/>
        </w:rPr>
      </w:pPr>
      <w:r w:rsidRPr="00C01DD4">
        <w:rPr>
          <w:rFonts w:ascii="Arial" w:eastAsia="Times New Roman" w:hAnsi="Arial" w:cs="Times New Roman"/>
          <w:snapToGrid w:val="0"/>
          <w:sz w:val="24"/>
          <w:szCs w:val="24"/>
          <w:lang w:eastAsia="de-DE"/>
        </w:rPr>
        <w:t>- Artenschutzr</w:t>
      </w:r>
      <w:r>
        <w:rPr>
          <w:rFonts w:ascii="Arial" w:eastAsia="Times New Roman" w:hAnsi="Arial" w:cs="Times New Roman"/>
          <w:snapToGrid w:val="0"/>
          <w:sz w:val="24"/>
          <w:szCs w:val="24"/>
          <w:lang w:eastAsia="de-DE"/>
        </w:rPr>
        <w:t>echtlicher Fachbeitrag (IDN 2016</w:t>
      </w:r>
      <w:r w:rsidRPr="00C01DD4">
        <w:rPr>
          <w:rFonts w:ascii="Arial" w:eastAsia="Times New Roman" w:hAnsi="Arial" w:cs="Times New Roman"/>
          <w:snapToGrid w:val="0"/>
          <w:sz w:val="24"/>
          <w:szCs w:val="24"/>
          <w:lang w:eastAsia="de-DE"/>
        </w:rPr>
        <w:t>)</w:t>
      </w:r>
    </w:p>
    <w:p w:rsidR="00C01DD4" w:rsidRPr="00C01DD4" w:rsidRDefault="00C01DD4" w:rsidP="00C01DD4">
      <w:pPr>
        <w:tabs>
          <w:tab w:val="left" w:pos="851"/>
        </w:tabs>
        <w:spacing w:after="0" w:line="312" w:lineRule="exact"/>
        <w:rPr>
          <w:rFonts w:ascii="Arial" w:eastAsia="Times New Roman" w:hAnsi="Arial" w:cs="Times New Roman"/>
          <w:snapToGrid w:val="0"/>
          <w:sz w:val="24"/>
          <w:szCs w:val="24"/>
          <w:lang w:eastAsia="de-DE"/>
        </w:rPr>
      </w:pPr>
      <w:r>
        <w:rPr>
          <w:rFonts w:ascii="Arial" w:eastAsia="Times New Roman" w:hAnsi="Arial" w:cs="Times New Roman"/>
          <w:snapToGrid w:val="0"/>
          <w:sz w:val="24"/>
          <w:szCs w:val="24"/>
          <w:lang w:eastAsia="de-DE"/>
        </w:rPr>
        <w:t>- FFH Vorprüfung (IDN 2016)</w:t>
      </w:r>
    </w:p>
    <w:p w:rsidR="00C01DD4" w:rsidRDefault="00C01DD4" w:rsidP="00C01DD4">
      <w:pPr>
        <w:tabs>
          <w:tab w:val="left" w:pos="851"/>
        </w:tabs>
        <w:spacing w:after="0" w:line="312" w:lineRule="exact"/>
        <w:rPr>
          <w:rFonts w:ascii="Arial" w:eastAsia="Times New Roman" w:hAnsi="Arial" w:cs="Times New Roman"/>
          <w:snapToGrid w:val="0"/>
          <w:sz w:val="24"/>
          <w:szCs w:val="24"/>
          <w:lang w:eastAsia="de-DE"/>
        </w:rPr>
      </w:pPr>
      <w:r w:rsidRPr="00C01DD4">
        <w:rPr>
          <w:rFonts w:ascii="Arial" w:eastAsia="Times New Roman" w:hAnsi="Arial" w:cs="Times New Roman"/>
          <w:snapToGrid w:val="0"/>
          <w:sz w:val="24"/>
          <w:szCs w:val="24"/>
          <w:lang w:eastAsia="de-DE"/>
        </w:rPr>
        <w:t xml:space="preserve">- </w:t>
      </w:r>
      <w:r>
        <w:rPr>
          <w:rFonts w:ascii="Arial" w:eastAsia="Times New Roman" w:hAnsi="Arial" w:cs="Times New Roman"/>
          <w:snapToGrid w:val="0"/>
          <w:sz w:val="24"/>
          <w:szCs w:val="24"/>
          <w:lang w:eastAsia="de-DE"/>
        </w:rPr>
        <w:t>B</w:t>
      </w:r>
      <w:r w:rsidR="007E1D4C">
        <w:rPr>
          <w:rFonts w:ascii="Arial" w:eastAsia="Times New Roman" w:hAnsi="Arial" w:cs="Times New Roman"/>
          <w:snapToGrid w:val="0"/>
          <w:sz w:val="24"/>
          <w:szCs w:val="24"/>
          <w:lang w:eastAsia="de-DE"/>
        </w:rPr>
        <w:t>rut- und Gastvogelerfassung im B</w:t>
      </w:r>
      <w:bookmarkStart w:id="0" w:name="_GoBack"/>
      <w:bookmarkEnd w:id="0"/>
      <w:r>
        <w:rPr>
          <w:rFonts w:ascii="Arial" w:eastAsia="Times New Roman" w:hAnsi="Arial" w:cs="Times New Roman"/>
          <w:snapToGrid w:val="0"/>
          <w:sz w:val="24"/>
          <w:szCs w:val="24"/>
          <w:lang w:eastAsia="de-DE"/>
        </w:rPr>
        <w:t xml:space="preserve">ereich Stolzenau Süd im </w:t>
      </w:r>
      <w:r>
        <w:rPr>
          <w:rFonts w:ascii="Arial" w:eastAsia="Times New Roman" w:hAnsi="Arial" w:cs="Times New Roman"/>
          <w:snapToGrid w:val="0"/>
          <w:sz w:val="24"/>
          <w:szCs w:val="24"/>
          <w:lang w:eastAsia="de-DE"/>
        </w:rPr>
        <w:br/>
        <w:t xml:space="preserve"> </w:t>
      </w:r>
      <w:r>
        <w:rPr>
          <w:rFonts w:ascii="Arial" w:eastAsia="Times New Roman" w:hAnsi="Arial" w:cs="Times New Roman"/>
          <w:snapToGrid w:val="0"/>
          <w:sz w:val="24"/>
          <w:szCs w:val="24"/>
          <w:lang w:eastAsia="de-DE"/>
        </w:rPr>
        <w:tab/>
        <w:t>Zeitraum 2013-14 (IDN 2016)</w:t>
      </w:r>
    </w:p>
    <w:p w:rsidR="00C01DD4" w:rsidRPr="00C01DD4" w:rsidRDefault="00C01DD4" w:rsidP="00C01DD4">
      <w:pPr>
        <w:tabs>
          <w:tab w:val="left" w:pos="851"/>
        </w:tabs>
        <w:spacing w:after="0" w:line="312" w:lineRule="exact"/>
        <w:rPr>
          <w:rFonts w:ascii="Arial" w:eastAsia="Times New Roman" w:hAnsi="Arial" w:cs="Times New Roman"/>
          <w:snapToGrid w:val="0"/>
          <w:sz w:val="24"/>
          <w:szCs w:val="24"/>
          <w:lang w:eastAsia="de-DE"/>
        </w:rPr>
      </w:pPr>
      <w:r>
        <w:rPr>
          <w:rFonts w:ascii="Arial" w:eastAsia="Times New Roman" w:hAnsi="Arial" w:cs="Times New Roman"/>
          <w:snapToGrid w:val="0"/>
          <w:sz w:val="24"/>
          <w:szCs w:val="24"/>
          <w:lang w:eastAsia="de-DE"/>
        </w:rPr>
        <w:t>- Archäologischer Fachbeitrag (IDN 2016)</w:t>
      </w:r>
    </w:p>
    <w:p w:rsidR="00C01DD4" w:rsidRPr="00C01DD4" w:rsidRDefault="00C01DD4" w:rsidP="00C01DD4">
      <w:pPr>
        <w:tabs>
          <w:tab w:val="left" w:pos="851"/>
        </w:tabs>
        <w:spacing w:after="0" w:line="312" w:lineRule="exact"/>
        <w:rPr>
          <w:rFonts w:ascii="Arial" w:eastAsia="Times New Roman" w:hAnsi="Arial" w:cs="Times New Roman"/>
          <w:snapToGrid w:val="0"/>
          <w:sz w:val="24"/>
          <w:szCs w:val="24"/>
          <w:lang w:eastAsia="de-DE"/>
        </w:rPr>
      </w:pPr>
      <w:r w:rsidRPr="00C01DD4">
        <w:rPr>
          <w:rFonts w:ascii="Arial" w:eastAsia="Times New Roman" w:hAnsi="Arial" w:cs="Times New Roman"/>
          <w:snapToGrid w:val="0"/>
          <w:sz w:val="24"/>
          <w:szCs w:val="24"/>
          <w:lang w:eastAsia="de-DE"/>
        </w:rPr>
        <w:t>- Hydrogeo</w:t>
      </w:r>
      <w:r>
        <w:rPr>
          <w:rFonts w:ascii="Arial" w:eastAsia="Times New Roman" w:hAnsi="Arial" w:cs="Times New Roman"/>
          <w:snapToGrid w:val="0"/>
          <w:sz w:val="24"/>
          <w:szCs w:val="24"/>
          <w:lang w:eastAsia="de-DE"/>
        </w:rPr>
        <w:t>logischer Fachbeitrag (IDN, 2016</w:t>
      </w:r>
      <w:r w:rsidRPr="00C01DD4">
        <w:rPr>
          <w:rFonts w:ascii="Arial" w:eastAsia="Times New Roman" w:hAnsi="Arial" w:cs="Times New Roman"/>
          <w:snapToGrid w:val="0"/>
          <w:sz w:val="24"/>
          <w:szCs w:val="24"/>
          <w:lang w:eastAsia="de-DE"/>
        </w:rPr>
        <w:t>)</w:t>
      </w:r>
    </w:p>
    <w:p w:rsidR="00C01DD4" w:rsidRPr="00C01DD4" w:rsidRDefault="00C01DD4" w:rsidP="00C01DD4">
      <w:pPr>
        <w:tabs>
          <w:tab w:val="left" w:pos="851"/>
        </w:tabs>
        <w:spacing w:after="0" w:line="312" w:lineRule="exact"/>
        <w:rPr>
          <w:rFonts w:ascii="Arial" w:eastAsia="Times New Roman" w:hAnsi="Arial" w:cs="Times New Roman"/>
          <w:snapToGrid w:val="0"/>
          <w:sz w:val="24"/>
          <w:szCs w:val="24"/>
          <w:lang w:eastAsia="de-DE"/>
        </w:rPr>
      </w:pPr>
      <w:r w:rsidRPr="00C01DD4">
        <w:rPr>
          <w:rFonts w:ascii="Arial" w:eastAsia="Times New Roman" w:hAnsi="Arial" w:cs="Times New Roman"/>
          <w:snapToGrid w:val="0"/>
          <w:sz w:val="24"/>
          <w:szCs w:val="24"/>
          <w:lang w:eastAsia="de-DE"/>
        </w:rPr>
        <w:t xml:space="preserve">- </w:t>
      </w:r>
      <w:r>
        <w:rPr>
          <w:rFonts w:ascii="Arial" w:eastAsia="Times New Roman" w:hAnsi="Arial" w:cs="Times New Roman"/>
          <w:snapToGrid w:val="0"/>
          <w:sz w:val="24"/>
          <w:szCs w:val="24"/>
          <w:lang w:eastAsia="de-DE"/>
        </w:rPr>
        <w:t>Hydraulischer Fachbeitrag (IFN 2016)</w:t>
      </w:r>
    </w:p>
    <w:p w:rsidR="00C01DD4" w:rsidRDefault="00C01DD4" w:rsidP="00B0660A">
      <w:pPr>
        <w:tabs>
          <w:tab w:val="left" w:pos="851"/>
        </w:tabs>
        <w:spacing w:after="0" w:line="312" w:lineRule="exact"/>
        <w:rPr>
          <w:rFonts w:ascii="Arial" w:eastAsia="Times New Roman" w:hAnsi="Arial" w:cs="Times New Roman"/>
          <w:snapToGrid w:val="0"/>
          <w:sz w:val="24"/>
          <w:szCs w:val="24"/>
          <w:lang w:eastAsia="de-DE"/>
        </w:rPr>
      </w:pPr>
    </w:p>
    <w:p w:rsidR="00C01DD4" w:rsidRPr="00B0660A" w:rsidRDefault="00C01DD4" w:rsidP="00B0660A">
      <w:pPr>
        <w:tabs>
          <w:tab w:val="left" w:pos="851"/>
        </w:tabs>
        <w:spacing w:after="0" w:line="312" w:lineRule="exact"/>
        <w:rPr>
          <w:rFonts w:ascii="Arial" w:eastAsia="Times New Roman" w:hAnsi="Arial" w:cs="Times New Roman"/>
          <w:snapToGrid w:val="0"/>
          <w:sz w:val="24"/>
          <w:szCs w:val="24"/>
          <w:lang w:eastAsia="de-DE"/>
        </w:rPr>
      </w:pPr>
    </w:p>
    <w:p w:rsidR="00B0660A" w:rsidRPr="00B0660A" w:rsidRDefault="00B0660A" w:rsidP="00B0660A">
      <w:pPr>
        <w:tabs>
          <w:tab w:val="left" w:pos="851"/>
        </w:tabs>
        <w:spacing w:after="0" w:line="312" w:lineRule="exact"/>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Im Anhörungsverfahren sind im Hinblick auf die erarbeitete Umweltverträglichkeits</w:t>
      </w:r>
      <w:r w:rsidR="00C01DD4">
        <w:rPr>
          <w:rFonts w:ascii="Arial" w:eastAsia="Times New Roman" w:hAnsi="Arial" w:cs="Times New Roman"/>
          <w:snapToGrid w:val="0"/>
          <w:sz w:val="24"/>
          <w:szCs w:val="20"/>
          <w:lang w:eastAsia="de-DE"/>
        </w:rPr>
        <w:t>-</w:t>
      </w:r>
      <w:r w:rsidRPr="00B0660A">
        <w:rPr>
          <w:rFonts w:ascii="Arial" w:eastAsia="Times New Roman" w:hAnsi="Arial" w:cs="Times New Roman"/>
          <w:snapToGrid w:val="0"/>
          <w:sz w:val="24"/>
          <w:szCs w:val="20"/>
          <w:lang w:eastAsia="de-DE"/>
        </w:rPr>
        <w:t>studie von einzelnen Fachdienststellen und Einwanderhebern Anmerkungen, Bedenken bzw. Ergänzungen erfolgt. Sachverständige oder Dritte wurden nicht beteiligt.</w:t>
      </w:r>
    </w:p>
    <w:p w:rsidR="00B0660A" w:rsidRDefault="00B0660A" w:rsidP="00B0660A">
      <w:pPr>
        <w:tabs>
          <w:tab w:val="left" w:pos="851"/>
        </w:tabs>
        <w:spacing w:after="0" w:line="312" w:lineRule="exact"/>
        <w:rPr>
          <w:rFonts w:ascii="Arial" w:eastAsia="Times New Roman" w:hAnsi="Arial" w:cs="Times New Roman"/>
          <w:snapToGrid w:val="0"/>
          <w:sz w:val="24"/>
          <w:szCs w:val="24"/>
          <w:lang w:eastAsia="de-DE"/>
        </w:rPr>
      </w:pPr>
    </w:p>
    <w:p w:rsidR="00CE2D5C" w:rsidRDefault="00CE2D5C" w:rsidP="00B0660A">
      <w:pPr>
        <w:tabs>
          <w:tab w:val="left" w:pos="851"/>
        </w:tabs>
        <w:spacing w:after="0" w:line="312" w:lineRule="exact"/>
        <w:rPr>
          <w:rFonts w:ascii="Arial" w:eastAsia="Times New Roman" w:hAnsi="Arial" w:cs="Times New Roman"/>
          <w:snapToGrid w:val="0"/>
          <w:sz w:val="24"/>
          <w:szCs w:val="24"/>
          <w:lang w:eastAsia="de-DE"/>
        </w:rPr>
      </w:pPr>
      <w:r>
        <w:rPr>
          <w:rFonts w:ascii="Arial" w:eastAsia="Times New Roman" w:hAnsi="Arial" w:cs="Times New Roman"/>
          <w:snapToGrid w:val="0"/>
          <w:sz w:val="24"/>
          <w:szCs w:val="24"/>
          <w:lang w:eastAsia="de-DE"/>
        </w:rPr>
        <w:t xml:space="preserve">Einwende von Privatpersonen wurden nicht vorgetragen. </w:t>
      </w:r>
    </w:p>
    <w:p w:rsidR="00CE2D5C" w:rsidRDefault="00CE2D5C" w:rsidP="00B0660A">
      <w:pPr>
        <w:tabs>
          <w:tab w:val="left" w:pos="851"/>
        </w:tabs>
        <w:spacing w:after="0" w:line="312" w:lineRule="exact"/>
        <w:rPr>
          <w:rFonts w:ascii="Arial" w:eastAsia="Times New Roman" w:hAnsi="Arial" w:cs="Times New Roman"/>
          <w:snapToGrid w:val="0"/>
          <w:sz w:val="24"/>
          <w:szCs w:val="24"/>
          <w:lang w:eastAsia="de-DE"/>
        </w:rPr>
      </w:pPr>
    </w:p>
    <w:p w:rsidR="00C01DD4" w:rsidRDefault="00C01DD4" w:rsidP="00B0660A">
      <w:pPr>
        <w:tabs>
          <w:tab w:val="left" w:pos="851"/>
        </w:tabs>
        <w:spacing w:after="0" w:line="312" w:lineRule="exact"/>
        <w:rPr>
          <w:rFonts w:ascii="Arial" w:eastAsia="Times New Roman" w:hAnsi="Arial" w:cs="Times New Roman"/>
          <w:snapToGrid w:val="0"/>
          <w:sz w:val="24"/>
          <w:szCs w:val="24"/>
          <w:lang w:eastAsia="de-DE"/>
        </w:rPr>
      </w:pPr>
      <w:r w:rsidRPr="00C01DD4">
        <w:rPr>
          <w:rFonts w:ascii="Arial" w:eastAsia="Times New Roman" w:hAnsi="Arial" w:cs="Times New Roman"/>
          <w:snapToGrid w:val="0"/>
          <w:sz w:val="24"/>
          <w:szCs w:val="24"/>
          <w:lang w:eastAsia="de-DE"/>
        </w:rPr>
        <w:t>Der Eingriff in den Naturhaushalt und in das Landschaftsbild ist gem. § 14 BNatSchG so gering wie möglich zu halten. Oberstes Ziel ist damit die Vermeidung von direkten und indirekten Beeinträchtigungen.</w:t>
      </w:r>
    </w:p>
    <w:p w:rsidR="00C01DD4" w:rsidRPr="00B0660A" w:rsidRDefault="00C01DD4" w:rsidP="00B0660A">
      <w:pPr>
        <w:tabs>
          <w:tab w:val="left" w:pos="851"/>
        </w:tabs>
        <w:spacing w:after="0" w:line="312" w:lineRule="exact"/>
        <w:rPr>
          <w:rFonts w:ascii="Arial" w:eastAsia="Times New Roman" w:hAnsi="Arial" w:cs="Times New Roman"/>
          <w:snapToGrid w:val="0"/>
          <w:sz w:val="24"/>
          <w:szCs w:val="24"/>
          <w:lang w:eastAsia="de-DE"/>
        </w:rPr>
      </w:pPr>
    </w:p>
    <w:p w:rsidR="00B0660A" w:rsidRPr="00B0660A" w:rsidRDefault="00B0660A" w:rsidP="00B0660A">
      <w:pPr>
        <w:tabs>
          <w:tab w:val="left" w:pos="851"/>
        </w:tabs>
        <w:spacing w:after="0" w:line="312" w:lineRule="exact"/>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lastRenderedPageBreak/>
        <w:t>Die umweltrelevanten Eingriffe ergeben sich aus dem Bodenabbau und betreffen in erster Linie die Schutzgüter Tiere, Pflanzen, Boden, Wasser und Landschaftsbild.</w:t>
      </w:r>
    </w:p>
    <w:p w:rsidR="00B0660A" w:rsidRPr="00B0660A" w:rsidRDefault="00B0660A" w:rsidP="00B0660A">
      <w:pPr>
        <w:tabs>
          <w:tab w:val="left" w:pos="851"/>
        </w:tabs>
        <w:spacing w:after="0" w:line="312" w:lineRule="exact"/>
        <w:rPr>
          <w:rFonts w:ascii="Arial" w:eastAsia="Times New Roman" w:hAnsi="Arial" w:cs="Times New Roman"/>
          <w:snapToGrid w:val="0"/>
          <w:sz w:val="24"/>
          <w:szCs w:val="24"/>
          <w:lang w:eastAsia="de-DE"/>
        </w:rPr>
      </w:pPr>
    </w:p>
    <w:p w:rsidR="00B0660A" w:rsidRPr="00B0660A" w:rsidRDefault="00B0660A" w:rsidP="00B0660A">
      <w:pPr>
        <w:tabs>
          <w:tab w:val="left" w:pos="851"/>
        </w:tabs>
        <w:spacing w:after="0" w:line="312" w:lineRule="exact"/>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Sie werden an dieser Stelle nochmals im Wesentlichen auch im Zusammenhang mit den abgegebenen Stellungnahmen und eigenen Erkenntnissen zusammenfassend dargestellt.</w:t>
      </w:r>
    </w:p>
    <w:p w:rsidR="00B0660A" w:rsidRPr="00B0660A" w:rsidRDefault="00B0660A" w:rsidP="00B0660A">
      <w:pPr>
        <w:tabs>
          <w:tab w:val="left" w:pos="851"/>
        </w:tabs>
        <w:spacing w:after="0" w:line="312" w:lineRule="exact"/>
        <w:rPr>
          <w:rFonts w:ascii="Arial" w:eastAsia="Times New Roman" w:hAnsi="Arial" w:cs="Times New Roman"/>
          <w:snapToGrid w:val="0"/>
          <w:sz w:val="24"/>
          <w:szCs w:val="24"/>
          <w:lang w:eastAsia="de-DE"/>
        </w:rPr>
      </w:pPr>
    </w:p>
    <w:p w:rsidR="00B0660A" w:rsidRPr="00B0660A" w:rsidRDefault="00B0660A" w:rsidP="00B0660A">
      <w:pPr>
        <w:tabs>
          <w:tab w:val="left" w:pos="851"/>
        </w:tabs>
        <w:spacing w:after="0" w:line="312" w:lineRule="exact"/>
        <w:rPr>
          <w:rFonts w:ascii="Arial" w:eastAsia="Times New Roman" w:hAnsi="Arial" w:cs="Times New Roman"/>
          <w:snapToGrid w:val="0"/>
          <w:sz w:val="20"/>
          <w:szCs w:val="20"/>
          <w:lang w:eastAsia="de-DE"/>
        </w:rPr>
      </w:pPr>
      <w:r w:rsidRPr="00B0660A">
        <w:rPr>
          <w:rFonts w:ascii="Arial" w:eastAsia="Times New Roman" w:hAnsi="Arial" w:cs="Times New Roman"/>
          <w:b/>
          <w:snapToGrid w:val="0"/>
          <w:sz w:val="24"/>
          <w:szCs w:val="20"/>
          <w:lang w:eastAsia="de-DE"/>
        </w:rPr>
        <w:t>I</w:t>
      </w:r>
      <w:r w:rsidRPr="00B0660A">
        <w:rPr>
          <w:rFonts w:ascii="Arial" w:eastAsia="Times New Roman" w:hAnsi="Arial" w:cs="Times New Roman"/>
          <w:b/>
          <w:snapToGrid w:val="0"/>
          <w:sz w:val="24"/>
          <w:szCs w:val="20"/>
          <w:lang w:eastAsia="de-DE"/>
        </w:rPr>
        <w:tab/>
      </w:r>
      <w:r w:rsidRPr="00B0660A">
        <w:rPr>
          <w:rFonts w:ascii="Arial" w:eastAsia="Times New Roman" w:hAnsi="Arial" w:cs="Times New Roman"/>
          <w:b/>
          <w:snapToGrid w:val="0"/>
          <w:sz w:val="24"/>
          <w:szCs w:val="20"/>
          <w:u w:val="single"/>
          <w:lang w:eastAsia="de-DE"/>
        </w:rPr>
        <w:t>Umweltauswirkungen:</w:t>
      </w:r>
      <w:r w:rsidRPr="00B0660A">
        <w:rPr>
          <w:rFonts w:ascii="Arial" w:eastAsia="Times New Roman" w:hAnsi="Arial" w:cs="Times New Roman"/>
          <w:b/>
          <w:snapToGrid w:val="0"/>
          <w:sz w:val="24"/>
          <w:szCs w:val="20"/>
          <w:u w:val="single"/>
          <w:lang w:eastAsia="de-DE"/>
        </w:rPr>
        <w:br/>
      </w:r>
    </w:p>
    <w:p w:rsidR="006054FB" w:rsidRPr="006054FB" w:rsidRDefault="00B0660A" w:rsidP="00B0660A">
      <w:pPr>
        <w:numPr>
          <w:ilvl w:val="1"/>
          <w:numId w:val="1"/>
        </w:numPr>
        <w:spacing w:after="0" w:line="312" w:lineRule="exact"/>
        <w:rPr>
          <w:rFonts w:ascii="Arial" w:eastAsia="Times New Roman" w:hAnsi="Arial" w:cs="Times New Roman"/>
          <w:snapToGrid w:val="0"/>
          <w:sz w:val="24"/>
          <w:szCs w:val="20"/>
          <w:lang w:eastAsia="de-DE"/>
        </w:rPr>
      </w:pPr>
      <w:r w:rsidRPr="00B0660A">
        <w:rPr>
          <w:rFonts w:ascii="Arial" w:eastAsia="Times New Roman" w:hAnsi="Arial" w:cs="Times New Roman"/>
          <w:b/>
          <w:snapToGrid w:val="0"/>
          <w:sz w:val="24"/>
          <w:szCs w:val="20"/>
          <w:lang w:eastAsia="de-DE"/>
        </w:rPr>
        <w:t>Menschen einschl. der menschlichen Gesundheit</w:t>
      </w:r>
      <w:r w:rsidRPr="00B0660A">
        <w:rPr>
          <w:rFonts w:ascii="Arial" w:eastAsia="Times New Roman" w:hAnsi="Arial" w:cs="Times New Roman"/>
          <w:b/>
          <w:snapToGrid w:val="0"/>
          <w:sz w:val="24"/>
          <w:szCs w:val="20"/>
          <w:lang w:eastAsia="de-DE"/>
        </w:rPr>
        <w:br/>
      </w:r>
    </w:p>
    <w:p w:rsidR="00B0660A" w:rsidRPr="00B0660A" w:rsidRDefault="00B0660A" w:rsidP="006054FB">
      <w:pPr>
        <w:spacing w:after="0" w:line="312" w:lineRule="exact"/>
        <w:ind w:left="720"/>
        <w:rPr>
          <w:rFonts w:ascii="Arial" w:eastAsia="Times New Roman" w:hAnsi="Arial" w:cs="Times New Roman"/>
          <w:snapToGrid w:val="0"/>
          <w:sz w:val="24"/>
          <w:szCs w:val="20"/>
          <w:lang w:eastAsia="de-DE"/>
        </w:rPr>
      </w:pPr>
      <w:r w:rsidRPr="00B0660A">
        <w:rPr>
          <w:rFonts w:ascii="Arial" w:eastAsia="Times New Roman" w:hAnsi="Arial" w:cs="Times New Roman"/>
          <w:bCs/>
          <w:snapToGrid w:val="0"/>
          <w:sz w:val="24"/>
          <w:szCs w:val="20"/>
          <w:lang w:eastAsia="de-DE"/>
        </w:rPr>
        <w:t>Einzelne</w:t>
      </w:r>
      <w:r w:rsidRPr="00B0660A">
        <w:rPr>
          <w:rFonts w:ascii="Arial" w:eastAsia="Times New Roman" w:hAnsi="Arial" w:cs="Times New Roman"/>
          <w:snapToGrid w:val="0"/>
          <w:sz w:val="24"/>
          <w:szCs w:val="20"/>
          <w:lang w:eastAsia="de-DE"/>
        </w:rPr>
        <w:t xml:space="preserve"> Anlieger können durch das geplante Vorhaben betroffen sein bei der Abbautätigkeit im östlich der K 63 liegenden Bereich des </w:t>
      </w:r>
      <w:r w:rsidRPr="00CE2D5C">
        <w:rPr>
          <w:rFonts w:ascii="Arial" w:eastAsia="Times New Roman" w:hAnsi="Arial" w:cs="Times New Roman"/>
          <w:snapToGrid w:val="0"/>
          <w:sz w:val="24"/>
          <w:szCs w:val="20"/>
          <w:lang w:eastAsia="de-DE"/>
        </w:rPr>
        <w:t>neuen Abbauabschnittes 15</w:t>
      </w:r>
      <w:r w:rsidR="00CE2D5C">
        <w:rPr>
          <w:rFonts w:ascii="Arial" w:eastAsia="Times New Roman" w:hAnsi="Arial" w:cs="Times New Roman"/>
          <w:snapToGrid w:val="0"/>
          <w:sz w:val="24"/>
          <w:szCs w:val="20"/>
          <w:lang w:eastAsia="de-DE"/>
        </w:rPr>
        <w:t xml:space="preserve"> </w:t>
      </w:r>
      <w:r w:rsidRPr="00CE2D5C">
        <w:rPr>
          <w:rFonts w:ascii="Arial" w:eastAsia="Times New Roman" w:hAnsi="Arial" w:cs="Times New Roman"/>
          <w:snapToGrid w:val="0"/>
          <w:sz w:val="24"/>
          <w:szCs w:val="20"/>
          <w:lang w:eastAsia="de-DE"/>
        </w:rPr>
        <w:t xml:space="preserve"> </w:t>
      </w:r>
      <w:r w:rsidR="006054FB" w:rsidRPr="00CE2D5C">
        <w:rPr>
          <w:rFonts w:ascii="Arial" w:eastAsia="Times New Roman" w:hAnsi="Arial" w:cs="Times New Roman"/>
          <w:snapToGrid w:val="0"/>
          <w:sz w:val="24"/>
          <w:szCs w:val="20"/>
          <w:lang w:eastAsia="de-DE"/>
        </w:rPr>
        <w:t>Wohnbebauung mit schutzwürdige</w:t>
      </w:r>
      <w:r w:rsidR="006054FB">
        <w:rPr>
          <w:rFonts w:ascii="Arial" w:eastAsia="Times New Roman" w:hAnsi="Arial" w:cs="Times New Roman"/>
          <w:snapToGrid w:val="0"/>
          <w:sz w:val="24"/>
          <w:szCs w:val="20"/>
          <w:lang w:eastAsia="de-DE"/>
        </w:rPr>
        <w:t xml:space="preserve">n Räumen ist hier rund 300 m entfernt. </w:t>
      </w:r>
      <w:r w:rsidRPr="00B0660A">
        <w:rPr>
          <w:rFonts w:ascii="Arial" w:eastAsia="Times New Roman" w:hAnsi="Arial" w:cs="Times New Roman"/>
          <w:snapToGrid w:val="0"/>
          <w:sz w:val="24"/>
          <w:szCs w:val="20"/>
          <w:lang w:eastAsia="de-DE"/>
        </w:rPr>
        <w:t xml:space="preserve">Hier sind Einwirkungen durch Lärmemissionen während der </w:t>
      </w:r>
      <w:r w:rsidR="00256233">
        <w:rPr>
          <w:rFonts w:ascii="Arial" w:eastAsia="Times New Roman" w:hAnsi="Arial" w:cs="Times New Roman"/>
          <w:snapToGrid w:val="0"/>
          <w:sz w:val="24"/>
          <w:szCs w:val="20"/>
          <w:lang w:eastAsia="de-DE"/>
        </w:rPr>
        <w:t xml:space="preserve">kurzfristigen Abraumkampagne durch Raupe und Bagger  zu nennen. </w:t>
      </w:r>
      <w:r w:rsidRPr="00B0660A">
        <w:rPr>
          <w:rFonts w:ascii="Arial" w:eastAsia="Times New Roman" w:hAnsi="Arial" w:cs="Times New Roman"/>
          <w:snapToGrid w:val="0"/>
          <w:sz w:val="24"/>
          <w:szCs w:val="20"/>
          <w:lang w:eastAsia="de-DE"/>
        </w:rPr>
        <w:t xml:space="preserve">Abbautätigkeit </w:t>
      </w:r>
      <w:r w:rsidR="006054FB">
        <w:rPr>
          <w:rFonts w:ascii="Arial" w:eastAsia="Times New Roman" w:hAnsi="Arial" w:cs="Times New Roman"/>
          <w:snapToGrid w:val="0"/>
          <w:sz w:val="24"/>
          <w:szCs w:val="20"/>
          <w:lang w:eastAsia="de-DE"/>
        </w:rPr>
        <w:t xml:space="preserve">durch Baufahrzeuge </w:t>
      </w:r>
      <w:r w:rsidRPr="00B0660A">
        <w:rPr>
          <w:rFonts w:ascii="Arial" w:eastAsia="Times New Roman" w:hAnsi="Arial" w:cs="Times New Roman"/>
          <w:snapToGrid w:val="0"/>
          <w:sz w:val="24"/>
          <w:szCs w:val="20"/>
          <w:lang w:eastAsia="de-DE"/>
        </w:rPr>
        <w:t xml:space="preserve">zu nennen. </w:t>
      </w:r>
      <w:r w:rsidR="00256233">
        <w:rPr>
          <w:rFonts w:ascii="Arial" w:eastAsia="Times New Roman" w:hAnsi="Arial" w:cs="Times New Roman"/>
          <w:snapToGrid w:val="0"/>
          <w:sz w:val="24"/>
          <w:szCs w:val="20"/>
          <w:lang w:eastAsia="de-DE"/>
        </w:rPr>
        <w:t xml:space="preserve">Durch die unmittelbar westlich verlaufende </w:t>
      </w:r>
      <w:proofErr w:type="spellStart"/>
      <w:r w:rsidR="00256233">
        <w:rPr>
          <w:rFonts w:ascii="Arial" w:eastAsia="Times New Roman" w:hAnsi="Arial" w:cs="Times New Roman"/>
          <w:snapToGrid w:val="0"/>
          <w:sz w:val="24"/>
          <w:szCs w:val="20"/>
          <w:lang w:eastAsia="de-DE"/>
        </w:rPr>
        <w:t>Schlüsselburger</w:t>
      </w:r>
      <w:proofErr w:type="spellEnd"/>
      <w:r w:rsidR="00256233">
        <w:rPr>
          <w:rFonts w:ascii="Arial" w:eastAsia="Times New Roman" w:hAnsi="Arial" w:cs="Times New Roman"/>
          <w:snapToGrid w:val="0"/>
          <w:sz w:val="24"/>
          <w:szCs w:val="20"/>
          <w:lang w:eastAsia="de-DE"/>
        </w:rPr>
        <w:t xml:space="preserve"> Straße ist jedoch mit keiner zusätzlichen Beeinträchtigung durch zwei zusätzliche Fahrzeuge in einem kurzen vorrübergehenden Zeitraum zu rechnen. Im eigentlichen Abbaubetrieb ist als potentielle Lärmquelle der Schwimmgreifer vorhanden. </w:t>
      </w:r>
      <w:r w:rsidR="00256233">
        <w:rPr>
          <w:rFonts w:ascii="Arial" w:eastAsia="Times New Roman" w:hAnsi="Arial" w:cs="Times New Roman"/>
          <w:snapToGrid w:val="0"/>
          <w:sz w:val="24"/>
          <w:szCs w:val="20"/>
          <w:lang w:eastAsia="de-DE"/>
        </w:rPr>
        <w:br/>
        <w:t xml:space="preserve">Die Auflage 2.2.3.2.1 trifft hier Vorgaben, die hinsichtlich des Immissionsschutzes  einzuhalten sind. </w:t>
      </w:r>
      <w:r w:rsidRPr="00B0660A">
        <w:rPr>
          <w:rFonts w:ascii="Arial" w:eastAsia="Times New Roman" w:hAnsi="Arial" w:cs="Times New Roman"/>
          <w:snapToGrid w:val="0"/>
          <w:sz w:val="24"/>
          <w:szCs w:val="20"/>
          <w:lang w:eastAsia="de-DE"/>
        </w:rPr>
        <w:br/>
        <w:t>Einwirkungen aufgrund von Schadstoffausstoß durch mit Diesel betriebene Baumaschinen, Gerüche oder Erschütterungen durch die Abbautätigkeit sind nicht zu besorgen. Dies gilt auch für Einwirkungen durch die Aufbereitung und den Abtransport der Rohstoffe. Die gewonnenen Kies- und Sandmengen werden überwiegend per Schiff abgefahren. Die nächstgelegene Wohnbebauung liegt in größerer Entfernung zu den Betriebsanlagen.</w:t>
      </w:r>
      <w:r w:rsidR="00840110">
        <w:rPr>
          <w:rFonts w:ascii="Arial" w:eastAsia="Times New Roman" w:hAnsi="Arial" w:cs="Times New Roman"/>
          <w:snapToGrid w:val="0"/>
          <w:sz w:val="24"/>
          <w:szCs w:val="20"/>
          <w:lang w:eastAsia="de-DE"/>
        </w:rPr>
        <w:t xml:space="preserve"> Lichtimmission durch ein mögliches nächtliches Ausleuchten der Abgrabungsfläche ist nicht vorgesehen. </w:t>
      </w:r>
      <w:r w:rsidRPr="00B0660A">
        <w:rPr>
          <w:rFonts w:ascii="Arial" w:eastAsia="Times New Roman" w:hAnsi="Arial" w:cs="Times New Roman"/>
          <w:snapToGrid w:val="0"/>
          <w:sz w:val="24"/>
          <w:szCs w:val="20"/>
          <w:lang w:eastAsia="de-DE"/>
        </w:rPr>
        <w:br/>
      </w:r>
      <w:r w:rsidRPr="00B0660A">
        <w:rPr>
          <w:rFonts w:ascii="Arial" w:eastAsia="Times New Roman" w:hAnsi="Arial" w:cs="Times New Roman"/>
          <w:snapToGrid w:val="0"/>
          <w:sz w:val="24"/>
          <w:szCs w:val="20"/>
          <w:lang w:eastAsia="de-DE"/>
        </w:rPr>
        <w:br/>
        <w:t xml:space="preserve">Die im Untersuchungsgebiet verlaufenden Radwege (Radfernweg Weser von </w:t>
      </w:r>
      <w:proofErr w:type="spellStart"/>
      <w:r w:rsidRPr="00B0660A">
        <w:rPr>
          <w:rFonts w:ascii="Arial" w:eastAsia="Times New Roman" w:hAnsi="Arial" w:cs="Times New Roman"/>
          <w:snapToGrid w:val="0"/>
          <w:sz w:val="24"/>
          <w:szCs w:val="20"/>
          <w:lang w:eastAsia="de-DE"/>
        </w:rPr>
        <w:t>Hann</w:t>
      </w:r>
      <w:proofErr w:type="spellEnd"/>
      <w:r w:rsidRPr="00B0660A">
        <w:rPr>
          <w:rFonts w:ascii="Arial" w:eastAsia="Times New Roman" w:hAnsi="Arial" w:cs="Times New Roman"/>
          <w:snapToGrid w:val="0"/>
          <w:sz w:val="24"/>
          <w:szCs w:val="20"/>
          <w:lang w:eastAsia="de-DE"/>
        </w:rPr>
        <w:t xml:space="preserve">. Münden bis Bremerhaven, Radweg Weserrenaissance und regionaler Radrundweg) sind durch die Maßnahme </w:t>
      </w:r>
      <w:r w:rsidR="00256233">
        <w:rPr>
          <w:rFonts w:ascii="Arial" w:eastAsia="Times New Roman" w:hAnsi="Arial" w:cs="Times New Roman"/>
          <w:snapToGrid w:val="0"/>
          <w:sz w:val="24"/>
          <w:szCs w:val="20"/>
          <w:lang w:eastAsia="de-DE"/>
        </w:rPr>
        <w:t xml:space="preserve">mit </w:t>
      </w:r>
      <w:r w:rsidRPr="00B0660A">
        <w:rPr>
          <w:rFonts w:ascii="Arial" w:eastAsia="Times New Roman" w:hAnsi="Arial" w:cs="Times New Roman"/>
          <w:snapToGrid w:val="0"/>
          <w:sz w:val="24"/>
          <w:szCs w:val="20"/>
          <w:lang w:eastAsia="de-DE"/>
        </w:rPr>
        <w:t xml:space="preserve">Ausnahme des </w:t>
      </w:r>
      <w:proofErr w:type="spellStart"/>
      <w:r w:rsidRPr="00B0660A">
        <w:rPr>
          <w:rFonts w:ascii="Arial" w:eastAsia="Times New Roman" w:hAnsi="Arial" w:cs="Times New Roman"/>
          <w:snapToGrid w:val="0"/>
          <w:sz w:val="24"/>
          <w:szCs w:val="20"/>
          <w:lang w:eastAsia="de-DE"/>
        </w:rPr>
        <w:t>Sigwardswegs</w:t>
      </w:r>
      <w:proofErr w:type="spellEnd"/>
      <w:r w:rsidRPr="00B0660A">
        <w:rPr>
          <w:rFonts w:ascii="Arial" w:eastAsia="Times New Roman" w:hAnsi="Arial" w:cs="Times New Roman"/>
          <w:snapToGrid w:val="0"/>
          <w:sz w:val="24"/>
          <w:szCs w:val="20"/>
          <w:lang w:eastAsia="de-DE"/>
        </w:rPr>
        <w:t xml:space="preserve"> (Wanderweg) nicht betroffen.</w:t>
      </w:r>
      <w:r w:rsidRPr="00B0660A">
        <w:rPr>
          <w:rFonts w:ascii="Arial" w:eastAsia="Times New Roman" w:hAnsi="Arial" w:cs="Times New Roman"/>
          <w:snapToGrid w:val="0"/>
          <w:sz w:val="24"/>
          <w:szCs w:val="20"/>
          <w:lang w:eastAsia="de-DE"/>
        </w:rPr>
        <w:br/>
        <w:t xml:space="preserve">Die bislang intensiv genutzten Ackerflächen im Abbaugebiet haben im derzeitigen Zustand aufgrund ihrer Monotonie nur einen geringen Erholungs- und Erlebniswert, insbesondere für die Feierabenderholung. </w:t>
      </w:r>
    </w:p>
    <w:p w:rsidR="00B0660A" w:rsidRPr="00B0660A" w:rsidRDefault="00B0660A" w:rsidP="00B0660A">
      <w:pPr>
        <w:tabs>
          <w:tab w:val="left" w:pos="709"/>
        </w:tabs>
        <w:spacing w:after="0" w:line="312" w:lineRule="exact"/>
        <w:rPr>
          <w:rFonts w:ascii="Arial" w:eastAsia="Times New Roman" w:hAnsi="Arial" w:cs="Times New Roman"/>
          <w:snapToGrid w:val="0"/>
          <w:sz w:val="24"/>
          <w:szCs w:val="20"/>
          <w:lang w:eastAsia="de-DE"/>
        </w:rPr>
      </w:pPr>
    </w:p>
    <w:p w:rsidR="00B0660A" w:rsidRPr="00B0660A" w:rsidRDefault="00B0660A" w:rsidP="00B0660A">
      <w:pPr>
        <w:tabs>
          <w:tab w:val="left" w:pos="0"/>
        </w:tabs>
        <w:spacing w:after="0" w:line="312" w:lineRule="exact"/>
        <w:rPr>
          <w:rFonts w:ascii="Arial" w:eastAsia="Times New Roman" w:hAnsi="Arial" w:cs="Times New Roman"/>
          <w:b/>
          <w:snapToGrid w:val="0"/>
          <w:sz w:val="24"/>
          <w:szCs w:val="20"/>
          <w:lang w:eastAsia="de-DE"/>
        </w:rPr>
      </w:pPr>
      <w:r w:rsidRPr="00B0660A">
        <w:rPr>
          <w:rFonts w:ascii="Arial" w:eastAsia="Times New Roman" w:hAnsi="Arial" w:cs="Times New Roman"/>
          <w:snapToGrid w:val="0"/>
          <w:sz w:val="24"/>
          <w:szCs w:val="20"/>
          <w:lang w:eastAsia="de-DE"/>
        </w:rPr>
        <w:t>1.2</w:t>
      </w:r>
      <w:r w:rsidRPr="00B0660A">
        <w:rPr>
          <w:rFonts w:ascii="Arial" w:eastAsia="Times New Roman" w:hAnsi="Arial" w:cs="Times New Roman"/>
          <w:b/>
          <w:snapToGrid w:val="0"/>
          <w:sz w:val="24"/>
          <w:szCs w:val="20"/>
          <w:lang w:eastAsia="de-DE"/>
        </w:rPr>
        <w:t xml:space="preserve">  </w:t>
      </w:r>
      <w:r w:rsidRPr="00B0660A">
        <w:rPr>
          <w:rFonts w:ascii="Arial" w:eastAsia="Times New Roman" w:hAnsi="Arial" w:cs="Times New Roman"/>
          <w:b/>
          <w:snapToGrid w:val="0"/>
          <w:sz w:val="24"/>
          <w:szCs w:val="20"/>
          <w:lang w:eastAsia="de-DE"/>
        </w:rPr>
        <w:tab/>
        <w:t>Tiere, Pflanzen und biologische Vielfalt</w:t>
      </w:r>
    </w:p>
    <w:p w:rsidR="00B0660A" w:rsidRPr="00B0660A" w:rsidRDefault="00B0660A" w:rsidP="00B0660A">
      <w:pPr>
        <w:tabs>
          <w:tab w:val="left" w:pos="0"/>
        </w:tabs>
        <w:spacing w:after="0" w:line="312" w:lineRule="exact"/>
        <w:ind w:left="720"/>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br/>
        <w:t xml:space="preserve">Die </w:t>
      </w:r>
      <w:proofErr w:type="spellStart"/>
      <w:r w:rsidRPr="00B0660A">
        <w:rPr>
          <w:rFonts w:ascii="Arial" w:eastAsia="Times New Roman" w:hAnsi="Arial" w:cs="Times New Roman"/>
          <w:snapToGrid w:val="0"/>
          <w:sz w:val="24"/>
          <w:szCs w:val="20"/>
          <w:lang w:eastAsia="de-DE"/>
        </w:rPr>
        <w:t>Auskiesung</w:t>
      </w:r>
      <w:proofErr w:type="spellEnd"/>
      <w:r w:rsidRPr="00B0660A">
        <w:rPr>
          <w:rFonts w:ascii="Arial" w:eastAsia="Times New Roman" w:hAnsi="Arial" w:cs="Times New Roman"/>
          <w:snapToGrid w:val="0"/>
          <w:sz w:val="24"/>
          <w:szCs w:val="20"/>
          <w:lang w:eastAsia="de-DE"/>
        </w:rPr>
        <w:t xml:space="preserve"> des Gebietes führt durch die Massenumlagerungen sowohl zu einer Zerstörung bestehender Lebensräume, als auch zur Bildung neuer </w:t>
      </w:r>
      <w:r w:rsidRPr="00B0660A">
        <w:rPr>
          <w:rFonts w:ascii="Arial" w:eastAsia="Times New Roman" w:hAnsi="Arial" w:cs="Times New Roman"/>
          <w:snapToGrid w:val="0"/>
          <w:sz w:val="24"/>
          <w:szCs w:val="20"/>
          <w:lang w:eastAsia="de-DE"/>
        </w:rPr>
        <w:lastRenderedPageBreak/>
        <w:t>floristischer und faunistischer Artenspektren.</w:t>
      </w:r>
      <w:r w:rsidRPr="00B0660A">
        <w:rPr>
          <w:rFonts w:ascii="Arial" w:eastAsia="Times New Roman" w:hAnsi="Arial" w:cs="Times New Roman"/>
          <w:snapToGrid w:val="0"/>
          <w:sz w:val="24"/>
          <w:szCs w:val="20"/>
          <w:lang w:eastAsia="de-DE"/>
        </w:rPr>
        <w:br/>
      </w:r>
    </w:p>
    <w:p w:rsidR="00B0660A" w:rsidRPr="00B0660A" w:rsidRDefault="00B0660A" w:rsidP="00B0660A">
      <w:pPr>
        <w:tabs>
          <w:tab w:val="left" w:pos="0"/>
        </w:tabs>
        <w:spacing w:after="0" w:line="312" w:lineRule="exact"/>
        <w:ind w:left="720"/>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Mit den Lebensräumen gehen die abiotischen und biotischen Einzel</w:t>
      </w:r>
      <w:r w:rsidR="00840110">
        <w:rPr>
          <w:rFonts w:ascii="Arial" w:eastAsia="Times New Roman" w:hAnsi="Arial" w:cs="Times New Roman"/>
          <w:snapToGrid w:val="0"/>
          <w:sz w:val="24"/>
          <w:szCs w:val="20"/>
          <w:lang w:eastAsia="de-DE"/>
        </w:rPr>
        <w:t>-</w:t>
      </w:r>
      <w:r w:rsidRPr="00B0660A">
        <w:rPr>
          <w:rFonts w:ascii="Arial" w:eastAsia="Times New Roman" w:hAnsi="Arial" w:cs="Times New Roman"/>
          <w:snapToGrid w:val="0"/>
          <w:sz w:val="24"/>
          <w:szCs w:val="20"/>
          <w:lang w:eastAsia="de-DE"/>
        </w:rPr>
        <w:t>komponenten des Naturhaushalts verloren. Abbauflächen können ein in langer Entwicklungszeit entstandenes ausgewogenes und landschaftsraum</w:t>
      </w:r>
      <w:r w:rsidR="00840110">
        <w:rPr>
          <w:rFonts w:ascii="Arial" w:eastAsia="Times New Roman" w:hAnsi="Arial" w:cs="Times New Roman"/>
          <w:snapToGrid w:val="0"/>
          <w:sz w:val="24"/>
          <w:szCs w:val="20"/>
          <w:lang w:eastAsia="de-DE"/>
        </w:rPr>
        <w:t>-</w:t>
      </w:r>
      <w:r w:rsidRPr="00B0660A">
        <w:rPr>
          <w:rFonts w:ascii="Arial" w:eastAsia="Times New Roman" w:hAnsi="Arial" w:cs="Times New Roman"/>
          <w:snapToGrid w:val="0"/>
          <w:sz w:val="24"/>
          <w:szCs w:val="20"/>
          <w:lang w:eastAsia="de-DE"/>
        </w:rPr>
        <w:t xml:space="preserve">typisches Wirkungsgefüge von pflanzlichen Produzenten und tierischen Komponenten zerstören. Daraus kann ein Verlust von Nahrungsbiotopen und Habitaten erwachsen. </w:t>
      </w:r>
    </w:p>
    <w:p w:rsidR="00B0660A" w:rsidRPr="00B0660A" w:rsidRDefault="00B0660A" w:rsidP="00B0660A">
      <w:pPr>
        <w:tabs>
          <w:tab w:val="left" w:pos="0"/>
        </w:tabs>
        <w:spacing w:after="0" w:line="312" w:lineRule="exact"/>
        <w:ind w:left="720"/>
        <w:rPr>
          <w:rFonts w:ascii="Arial" w:eastAsia="Times New Roman" w:hAnsi="Arial" w:cs="Times New Roman"/>
          <w:snapToGrid w:val="0"/>
          <w:sz w:val="24"/>
          <w:szCs w:val="20"/>
          <w:lang w:eastAsia="de-DE"/>
        </w:rPr>
      </w:pPr>
    </w:p>
    <w:p w:rsidR="00B0660A" w:rsidRPr="00B0660A" w:rsidRDefault="00B0660A" w:rsidP="00B0660A">
      <w:pPr>
        <w:tabs>
          <w:tab w:val="left" w:pos="0"/>
        </w:tabs>
        <w:spacing w:after="0" w:line="312" w:lineRule="exact"/>
        <w:ind w:left="720"/>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 xml:space="preserve">Gleichzeitig besitzen Abbauflächen ein Potenzial für die Entwicklung von Biotopstrukturen, die insbesondere durch extreme Standortbedingungen (z. B. </w:t>
      </w:r>
      <w:proofErr w:type="spellStart"/>
      <w:r w:rsidRPr="00B0660A">
        <w:rPr>
          <w:rFonts w:ascii="Arial" w:eastAsia="Times New Roman" w:hAnsi="Arial" w:cs="Times New Roman"/>
          <w:snapToGrid w:val="0"/>
          <w:sz w:val="24"/>
          <w:szCs w:val="20"/>
          <w:lang w:eastAsia="de-DE"/>
        </w:rPr>
        <w:t>Rohböden</w:t>
      </w:r>
      <w:proofErr w:type="spellEnd"/>
      <w:r w:rsidRPr="00B0660A">
        <w:rPr>
          <w:rFonts w:ascii="Arial" w:eastAsia="Times New Roman" w:hAnsi="Arial" w:cs="Times New Roman"/>
          <w:snapToGrid w:val="0"/>
          <w:sz w:val="24"/>
          <w:szCs w:val="20"/>
          <w:lang w:eastAsia="de-DE"/>
        </w:rPr>
        <w:t xml:space="preserve">, starke Sonneneinstrahlung, feuchte und </w:t>
      </w:r>
      <w:proofErr w:type="spellStart"/>
      <w:r w:rsidRPr="00B0660A">
        <w:rPr>
          <w:rFonts w:ascii="Arial" w:eastAsia="Times New Roman" w:hAnsi="Arial" w:cs="Times New Roman"/>
          <w:snapToGrid w:val="0"/>
          <w:sz w:val="24"/>
          <w:szCs w:val="20"/>
          <w:lang w:eastAsia="de-DE"/>
        </w:rPr>
        <w:t>vernässte</w:t>
      </w:r>
      <w:proofErr w:type="spellEnd"/>
      <w:r w:rsidRPr="00B0660A">
        <w:rPr>
          <w:rFonts w:ascii="Arial" w:eastAsia="Times New Roman" w:hAnsi="Arial" w:cs="Times New Roman"/>
          <w:snapToGrid w:val="0"/>
          <w:sz w:val="24"/>
          <w:szCs w:val="20"/>
          <w:lang w:eastAsia="de-DE"/>
        </w:rPr>
        <w:t xml:space="preserve"> Bereiche, Wasserflächen) gekennzeichnet sein können.</w:t>
      </w:r>
      <w:r w:rsidR="00CE2D5C">
        <w:rPr>
          <w:rFonts w:ascii="Arial" w:eastAsia="Times New Roman" w:hAnsi="Arial" w:cs="Times New Roman"/>
          <w:snapToGrid w:val="0"/>
          <w:sz w:val="24"/>
          <w:szCs w:val="20"/>
          <w:lang w:eastAsia="de-DE"/>
        </w:rPr>
        <w:br/>
      </w:r>
    </w:p>
    <w:p w:rsidR="00B0660A" w:rsidRPr="00B0660A" w:rsidRDefault="00B0660A" w:rsidP="00B0660A">
      <w:pPr>
        <w:spacing w:after="0" w:line="312" w:lineRule="exact"/>
        <w:rPr>
          <w:rFonts w:ascii="Arial" w:eastAsia="Times New Roman" w:hAnsi="Arial" w:cs="Times New Roman"/>
          <w:snapToGrid w:val="0"/>
          <w:sz w:val="24"/>
          <w:szCs w:val="20"/>
          <w:u w:val="single"/>
          <w:lang w:eastAsia="de-DE"/>
        </w:rPr>
      </w:pPr>
      <w:r w:rsidRPr="00B0660A">
        <w:rPr>
          <w:rFonts w:ascii="Arial" w:eastAsia="Times New Roman" w:hAnsi="Arial" w:cs="Times New Roman"/>
          <w:snapToGrid w:val="0"/>
          <w:sz w:val="24"/>
          <w:szCs w:val="20"/>
          <w:lang w:eastAsia="de-DE"/>
        </w:rPr>
        <w:t xml:space="preserve">1.2.1  </w:t>
      </w:r>
      <w:r w:rsidRPr="00B0660A">
        <w:rPr>
          <w:rFonts w:ascii="Arial" w:eastAsia="Times New Roman" w:hAnsi="Arial" w:cs="Times New Roman"/>
          <w:snapToGrid w:val="0"/>
          <w:sz w:val="24"/>
          <w:szCs w:val="20"/>
          <w:lang w:eastAsia="de-DE"/>
        </w:rPr>
        <w:tab/>
      </w:r>
      <w:r w:rsidRPr="00B0660A">
        <w:rPr>
          <w:rFonts w:ascii="Arial" w:eastAsia="Times New Roman" w:hAnsi="Arial" w:cs="Times New Roman"/>
          <w:snapToGrid w:val="0"/>
          <w:sz w:val="24"/>
          <w:szCs w:val="20"/>
          <w:u w:val="single"/>
          <w:lang w:eastAsia="de-DE"/>
        </w:rPr>
        <w:t>Pflanzen</w:t>
      </w:r>
    </w:p>
    <w:p w:rsidR="00B0660A" w:rsidRPr="00B0660A" w:rsidRDefault="00B0660A" w:rsidP="00B0660A">
      <w:pPr>
        <w:tabs>
          <w:tab w:val="left" w:pos="709"/>
        </w:tabs>
        <w:spacing w:after="0" w:line="312" w:lineRule="exact"/>
        <w:ind w:left="720"/>
        <w:rPr>
          <w:rFonts w:ascii="Arial" w:eastAsia="Times New Roman" w:hAnsi="Arial" w:cs="Times New Roman"/>
          <w:snapToGrid w:val="0"/>
          <w:sz w:val="24"/>
          <w:szCs w:val="20"/>
          <w:lang w:eastAsia="de-DE"/>
        </w:rPr>
      </w:pPr>
    </w:p>
    <w:p w:rsidR="00840110" w:rsidRDefault="00B0660A" w:rsidP="00B0660A">
      <w:pPr>
        <w:tabs>
          <w:tab w:val="left" w:pos="709"/>
        </w:tabs>
        <w:spacing w:after="0" w:line="312" w:lineRule="exact"/>
        <w:ind w:left="709"/>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 xml:space="preserve">Durch den geplanten Abbau sind ca. </w:t>
      </w:r>
      <w:r w:rsidR="00F87AF0">
        <w:rPr>
          <w:rFonts w:ascii="Arial" w:eastAsia="Times New Roman" w:hAnsi="Arial" w:cs="Times New Roman"/>
          <w:snapToGrid w:val="0"/>
          <w:sz w:val="24"/>
          <w:szCs w:val="20"/>
          <w:lang w:eastAsia="de-DE"/>
        </w:rPr>
        <w:t xml:space="preserve">16,5 ha </w:t>
      </w:r>
      <w:r w:rsidRPr="00B0660A">
        <w:rPr>
          <w:rFonts w:ascii="Arial" w:eastAsia="Times New Roman" w:hAnsi="Arial" w:cs="Times New Roman"/>
          <w:snapToGrid w:val="0"/>
          <w:sz w:val="24"/>
          <w:szCs w:val="20"/>
          <w:lang w:eastAsia="de-DE"/>
        </w:rPr>
        <w:t xml:space="preserve"> Ackerbiotope der Wertstufe </w:t>
      </w:r>
      <w:r w:rsidR="00F87AF0">
        <w:rPr>
          <w:rFonts w:ascii="Arial" w:eastAsia="Times New Roman" w:hAnsi="Arial" w:cs="Times New Roman"/>
          <w:snapToGrid w:val="0"/>
          <w:sz w:val="24"/>
          <w:szCs w:val="20"/>
          <w:lang w:eastAsia="de-DE"/>
        </w:rPr>
        <w:t>I – II</w:t>
      </w:r>
      <w:r w:rsidRPr="00B0660A">
        <w:rPr>
          <w:rFonts w:ascii="Arial" w:eastAsia="Times New Roman" w:hAnsi="Arial" w:cs="Times New Roman"/>
          <w:snapToGrid w:val="0"/>
          <w:sz w:val="24"/>
          <w:szCs w:val="20"/>
          <w:lang w:eastAsia="de-DE"/>
        </w:rPr>
        <w:t xml:space="preserve"> (geringe ökologische Wertigkeit)</w:t>
      </w:r>
      <w:r w:rsidR="00F87AF0">
        <w:rPr>
          <w:rFonts w:ascii="Arial" w:eastAsia="Times New Roman" w:hAnsi="Arial" w:cs="Times New Roman"/>
          <w:snapToGrid w:val="0"/>
          <w:sz w:val="24"/>
          <w:szCs w:val="20"/>
          <w:lang w:eastAsia="de-DE"/>
        </w:rPr>
        <w:t xml:space="preserve"> und etwa 0,37 ha Biotoptypen der Wertstufe III </w:t>
      </w:r>
      <w:r w:rsidRPr="00B0660A">
        <w:rPr>
          <w:rFonts w:ascii="Arial" w:eastAsia="Times New Roman" w:hAnsi="Arial" w:cs="Times New Roman"/>
          <w:snapToGrid w:val="0"/>
          <w:sz w:val="24"/>
          <w:szCs w:val="20"/>
          <w:lang w:eastAsia="de-DE"/>
        </w:rPr>
        <w:t>betroffen.</w:t>
      </w:r>
      <w:r w:rsidR="00F87AF0">
        <w:rPr>
          <w:rFonts w:ascii="Arial" w:eastAsia="Times New Roman" w:hAnsi="Arial" w:cs="Times New Roman"/>
          <w:snapToGrid w:val="0"/>
          <w:sz w:val="24"/>
          <w:szCs w:val="20"/>
          <w:lang w:eastAsia="de-DE"/>
        </w:rPr>
        <w:t xml:space="preserve"> </w:t>
      </w:r>
      <w:r w:rsidR="00840110">
        <w:rPr>
          <w:rFonts w:ascii="Arial" w:eastAsia="Times New Roman" w:hAnsi="Arial" w:cs="Times New Roman"/>
          <w:snapToGrid w:val="0"/>
          <w:sz w:val="24"/>
          <w:szCs w:val="20"/>
          <w:lang w:eastAsia="de-DE"/>
        </w:rPr>
        <w:t xml:space="preserve">Eine erhebliche Beeinträchtigung eines Schutzgutes liegt nach der Arbeitshilfe dann vor, wenn Biotoptypen von allgemeiner bis besonderer Bedeutung (Wertstufe III bis V) vom Abbau zerstört werden. </w:t>
      </w:r>
    </w:p>
    <w:p w:rsidR="00B0660A" w:rsidRPr="00B0660A" w:rsidRDefault="00840110" w:rsidP="00B0660A">
      <w:pPr>
        <w:tabs>
          <w:tab w:val="left" w:pos="709"/>
        </w:tabs>
        <w:spacing w:after="0" w:line="312" w:lineRule="exact"/>
        <w:ind w:left="709"/>
        <w:rPr>
          <w:rFonts w:ascii="Arial" w:eastAsia="Times New Roman" w:hAnsi="Arial" w:cs="Times New Roman"/>
          <w:snapToGrid w:val="0"/>
          <w:sz w:val="24"/>
          <w:szCs w:val="20"/>
          <w:lang w:eastAsia="de-DE"/>
        </w:rPr>
      </w:pPr>
      <w:r>
        <w:rPr>
          <w:rFonts w:ascii="Arial" w:eastAsia="Times New Roman" w:hAnsi="Arial" w:cs="Times New Roman"/>
          <w:snapToGrid w:val="0"/>
          <w:sz w:val="24"/>
          <w:szCs w:val="20"/>
          <w:lang w:eastAsia="de-DE"/>
        </w:rPr>
        <w:t xml:space="preserve"> </w:t>
      </w:r>
    </w:p>
    <w:p w:rsidR="00B0660A" w:rsidRDefault="00B0660A" w:rsidP="00B0660A">
      <w:pPr>
        <w:tabs>
          <w:tab w:val="left" w:pos="709"/>
        </w:tabs>
        <w:spacing w:after="0" w:line="312" w:lineRule="exact"/>
        <w:ind w:left="709"/>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 xml:space="preserve">Von der geplanten 3. Erweiterung </w:t>
      </w:r>
      <w:r w:rsidR="00591F98">
        <w:rPr>
          <w:rFonts w:ascii="Arial" w:eastAsia="Times New Roman" w:hAnsi="Arial" w:cs="Times New Roman"/>
          <w:snapToGrid w:val="0"/>
          <w:sz w:val="24"/>
          <w:szCs w:val="20"/>
          <w:lang w:eastAsia="de-DE"/>
        </w:rPr>
        <w:t xml:space="preserve">betroffene </w:t>
      </w:r>
      <w:r w:rsidRPr="00B0660A">
        <w:rPr>
          <w:rFonts w:ascii="Arial" w:eastAsia="Times New Roman" w:hAnsi="Arial" w:cs="Times New Roman"/>
          <w:snapToGrid w:val="0"/>
          <w:sz w:val="24"/>
          <w:szCs w:val="20"/>
          <w:lang w:eastAsia="de-DE"/>
        </w:rPr>
        <w:t>Hecken</w:t>
      </w:r>
      <w:r w:rsidR="00591F98">
        <w:rPr>
          <w:rFonts w:ascii="Arial" w:eastAsia="Times New Roman" w:hAnsi="Arial" w:cs="Times New Roman"/>
          <w:snapToGrid w:val="0"/>
          <w:sz w:val="24"/>
          <w:szCs w:val="20"/>
          <w:lang w:eastAsia="de-DE"/>
        </w:rPr>
        <w:t xml:space="preserve">bestände </w:t>
      </w:r>
      <w:r w:rsidRPr="00B0660A">
        <w:rPr>
          <w:rFonts w:ascii="Arial" w:eastAsia="Times New Roman" w:hAnsi="Arial" w:cs="Times New Roman"/>
          <w:snapToGrid w:val="0"/>
          <w:sz w:val="24"/>
          <w:szCs w:val="20"/>
          <w:lang w:eastAsia="de-DE"/>
        </w:rPr>
        <w:t xml:space="preserve"> </w:t>
      </w:r>
      <w:r w:rsidR="00591F98">
        <w:rPr>
          <w:rFonts w:ascii="Arial" w:eastAsia="Times New Roman" w:hAnsi="Arial" w:cs="Times New Roman"/>
          <w:snapToGrid w:val="0"/>
          <w:sz w:val="24"/>
          <w:szCs w:val="20"/>
          <w:lang w:eastAsia="de-DE"/>
        </w:rPr>
        <w:t xml:space="preserve">und Feldgehölze </w:t>
      </w:r>
      <w:r w:rsidRPr="00B0660A">
        <w:rPr>
          <w:rFonts w:ascii="Arial" w:eastAsia="Times New Roman" w:hAnsi="Arial" w:cs="Times New Roman"/>
          <w:snapToGrid w:val="0"/>
          <w:sz w:val="24"/>
          <w:szCs w:val="20"/>
          <w:lang w:eastAsia="de-DE"/>
        </w:rPr>
        <w:t>bleiben zum überwiegenden Teil erhalten bzw. werden vor der Abgrabung ausgenommen u</w:t>
      </w:r>
      <w:r w:rsidR="00840110">
        <w:rPr>
          <w:rFonts w:ascii="Arial" w:eastAsia="Times New Roman" w:hAnsi="Arial" w:cs="Times New Roman"/>
          <w:snapToGrid w:val="0"/>
          <w:sz w:val="24"/>
          <w:szCs w:val="20"/>
          <w:lang w:eastAsia="de-DE"/>
        </w:rPr>
        <w:t xml:space="preserve">nd in andere Bereiche versetzt; </w:t>
      </w:r>
      <w:r w:rsidR="00591F98">
        <w:rPr>
          <w:rFonts w:ascii="Arial" w:eastAsia="Times New Roman" w:hAnsi="Arial" w:cs="Times New Roman"/>
          <w:snapToGrid w:val="0"/>
          <w:sz w:val="24"/>
          <w:szCs w:val="20"/>
          <w:lang w:eastAsia="de-DE"/>
        </w:rPr>
        <w:t xml:space="preserve">Gehölzstrukturen </w:t>
      </w:r>
      <w:r w:rsidR="00840110">
        <w:rPr>
          <w:rFonts w:ascii="Arial" w:eastAsia="Times New Roman" w:hAnsi="Arial" w:cs="Times New Roman"/>
          <w:snapToGrid w:val="0"/>
          <w:sz w:val="24"/>
          <w:szCs w:val="20"/>
          <w:lang w:eastAsia="de-DE"/>
        </w:rPr>
        <w:t xml:space="preserve"> werden </w:t>
      </w:r>
      <w:r w:rsidR="00591F98">
        <w:rPr>
          <w:rFonts w:ascii="Arial" w:eastAsia="Times New Roman" w:hAnsi="Arial" w:cs="Times New Roman"/>
          <w:snapToGrid w:val="0"/>
          <w:sz w:val="24"/>
          <w:szCs w:val="20"/>
          <w:lang w:eastAsia="de-DE"/>
        </w:rPr>
        <w:t xml:space="preserve">demnach </w:t>
      </w:r>
      <w:r w:rsidR="00840110">
        <w:rPr>
          <w:rFonts w:ascii="Arial" w:eastAsia="Times New Roman" w:hAnsi="Arial" w:cs="Times New Roman"/>
          <w:snapToGrid w:val="0"/>
          <w:sz w:val="24"/>
          <w:szCs w:val="20"/>
          <w:lang w:eastAsia="de-DE"/>
        </w:rPr>
        <w:t xml:space="preserve">insgesamt wertgleich wieder hergestellt. </w:t>
      </w:r>
      <w:r w:rsidRPr="00B0660A">
        <w:rPr>
          <w:rFonts w:ascii="Arial" w:eastAsia="Times New Roman" w:hAnsi="Arial" w:cs="Times New Roman"/>
          <w:snapToGrid w:val="0"/>
          <w:sz w:val="24"/>
          <w:szCs w:val="20"/>
          <w:lang w:eastAsia="de-DE"/>
        </w:rPr>
        <w:br/>
      </w:r>
    </w:p>
    <w:p w:rsidR="00840110" w:rsidRDefault="00840110" w:rsidP="00B0660A">
      <w:pPr>
        <w:tabs>
          <w:tab w:val="left" w:pos="709"/>
        </w:tabs>
        <w:spacing w:after="0" w:line="312" w:lineRule="exact"/>
        <w:ind w:left="709"/>
        <w:rPr>
          <w:rFonts w:ascii="Arial" w:eastAsia="Times New Roman" w:hAnsi="Arial" w:cs="Times New Roman"/>
          <w:snapToGrid w:val="0"/>
          <w:sz w:val="24"/>
          <w:szCs w:val="20"/>
          <w:lang w:eastAsia="de-DE"/>
        </w:rPr>
      </w:pPr>
      <w:r>
        <w:rPr>
          <w:rFonts w:ascii="Arial" w:eastAsia="Times New Roman" w:hAnsi="Arial" w:cs="Times New Roman"/>
          <w:snapToGrid w:val="0"/>
          <w:sz w:val="24"/>
          <w:szCs w:val="20"/>
          <w:lang w:eastAsia="de-DE"/>
        </w:rPr>
        <w:t xml:space="preserve">Durch die 3. Erweiterung ergeben sich keine Veränderungen im Hinblick auf die Biotope innerhalb der angepassten 2. Erweiterung, da durch die </w:t>
      </w:r>
      <w:proofErr w:type="spellStart"/>
      <w:r>
        <w:rPr>
          <w:rFonts w:ascii="Arial" w:eastAsia="Times New Roman" w:hAnsi="Arial" w:cs="Times New Roman"/>
          <w:snapToGrid w:val="0"/>
          <w:sz w:val="24"/>
          <w:szCs w:val="20"/>
          <w:lang w:eastAsia="de-DE"/>
        </w:rPr>
        <w:t>Verschie</w:t>
      </w:r>
      <w:r w:rsidR="00F73665">
        <w:rPr>
          <w:rFonts w:ascii="Arial" w:eastAsia="Times New Roman" w:hAnsi="Arial" w:cs="Times New Roman"/>
          <w:snapToGrid w:val="0"/>
          <w:sz w:val="24"/>
          <w:szCs w:val="20"/>
          <w:lang w:eastAsia="de-DE"/>
        </w:rPr>
        <w:t>-</w:t>
      </w:r>
      <w:r>
        <w:rPr>
          <w:rFonts w:ascii="Arial" w:eastAsia="Times New Roman" w:hAnsi="Arial" w:cs="Times New Roman"/>
          <w:snapToGrid w:val="0"/>
          <w:sz w:val="24"/>
          <w:szCs w:val="20"/>
          <w:lang w:eastAsia="de-DE"/>
        </w:rPr>
        <w:t>bung</w:t>
      </w:r>
      <w:proofErr w:type="spellEnd"/>
      <w:r>
        <w:rPr>
          <w:rFonts w:ascii="Arial" w:eastAsia="Times New Roman" w:hAnsi="Arial" w:cs="Times New Roman"/>
          <w:snapToGrid w:val="0"/>
          <w:sz w:val="24"/>
          <w:szCs w:val="20"/>
          <w:lang w:eastAsia="de-DE"/>
        </w:rPr>
        <w:t xml:space="preserve"> des Dammes zwischen Becken </w:t>
      </w:r>
      <w:proofErr w:type="spellStart"/>
      <w:r>
        <w:rPr>
          <w:rFonts w:ascii="Arial" w:eastAsia="Times New Roman" w:hAnsi="Arial" w:cs="Times New Roman"/>
          <w:snapToGrid w:val="0"/>
          <w:sz w:val="24"/>
          <w:szCs w:val="20"/>
          <w:lang w:eastAsia="de-DE"/>
        </w:rPr>
        <w:t>IIb</w:t>
      </w:r>
      <w:proofErr w:type="spellEnd"/>
      <w:r>
        <w:rPr>
          <w:rFonts w:ascii="Arial" w:eastAsia="Times New Roman" w:hAnsi="Arial" w:cs="Times New Roman"/>
          <w:snapToGrid w:val="0"/>
          <w:sz w:val="24"/>
          <w:szCs w:val="20"/>
          <w:lang w:eastAsia="de-DE"/>
        </w:rPr>
        <w:t xml:space="preserve"> und III Richtung Süden die </w:t>
      </w:r>
      <w:proofErr w:type="spellStart"/>
      <w:r>
        <w:rPr>
          <w:rFonts w:ascii="Arial" w:eastAsia="Times New Roman" w:hAnsi="Arial" w:cs="Times New Roman"/>
          <w:snapToGrid w:val="0"/>
          <w:sz w:val="24"/>
          <w:szCs w:val="20"/>
          <w:lang w:eastAsia="de-DE"/>
        </w:rPr>
        <w:t>Renatu</w:t>
      </w:r>
      <w:r w:rsidR="00F73665">
        <w:rPr>
          <w:rFonts w:ascii="Arial" w:eastAsia="Times New Roman" w:hAnsi="Arial" w:cs="Times New Roman"/>
          <w:snapToGrid w:val="0"/>
          <w:sz w:val="24"/>
          <w:szCs w:val="20"/>
          <w:lang w:eastAsia="de-DE"/>
        </w:rPr>
        <w:t>-</w:t>
      </w:r>
      <w:r>
        <w:rPr>
          <w:rFonts w:ascii="Arial" w:eastAsia="Times New Roman" w:hAnsi="Arial" w:cs="Times New Roman"/>
          <w:snapToGrid w:val="0"/>
          <w:sz w:val="24"/>
          <w:szCs w:val="20"/>
          <w:lang w:eastAsia="de-DE"/>
        </w:rPr>
        <w:t>rierungsplanung</w:t>
      </w:r>
      <w:proofErr w:type="spellEnd"/>
      <w:r>
        <w:rPr>
          <w:rFonts w:ascii="Arial" w:eastAsia="Times New Roman" w:hAnsi="Arial" w:cs="Times New Roman"/>
          <w:snapToGrid w:val="0"/>
          <w:sz w:val="24"/>
          <w:szCs w:val="20"/>
          <w:lang w:eastAsia="de-DE"/>
        </w:rPr>
        <w:t xml:space="preserve"> auch entsprechend verschoben wird. </w:t>
      </w:r>
    </w:p>
    <w:p w:rsidR="00840110" w:rsidRPr="00B0660A" w:rsidRDefault="00840110" w:rsidP="00B0660A">
      <w:pPr>
        <w:tabs>
          <w:tab w:val="left" w:pos="709"/>
        </w:tabs>
        <w:spacing w:after="0" w:line="312" w:lineRule="exact"/>
        <w:ind w:left="709"/>
        <w:rPr>
          <w:rFonts w:ascii="Arial" w:eastAsia="Times New Roman" w:hAnsi="Arial" w:cs="Times New Roman"/>
          <w:snapToGrid w:val="0"/>
          <w:sz w:val="24"/>
          <w:szCs w:val="20"/>
          <w:lang w:eastAsia="de-DE"/>
        </w:rPr>
      </w:pPr>
    </w:p>
    <w:p w:rsidR="00B0660A" w:rsidRPr="00B0660A" w:rsidRDefault="00B0660A" w:rsidP="00B0660A">
      <w:pPr>
        <w:tabs>
          <w:tab w:val="left" w:pos="709"/>
        </w:tabs>
        <w:spacing w:after="0" w:line="312" w:lineRule="exact"/>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1.2.2</w:t>
      </w:r>
      <w:r w:rsidRPr="00B0660A">
        <w:rPr>
          <w:rFonts w:ascii="Arial" w:eastAsia="Times New Roman" w:hAnsi="Arial" w:cs="Times New Roman"/>
          <w:snapToGrid w:val="0"/>
          <w:sz w:val="24"/>
          <w:szCs w:val="20"/>
          <w:lang w:eastAsia="de-DE"/>
        </w:rPr>
        <w:tab/>
      </w:r>
      <w:r w:rsidRPr="00B0660A">
        <w:rPr>
          <w:rFonts w:ascii="Arial" w:eastAsia="Times New Roman" w:hAnsi="Arial" w:cs="Times New Roman"/>
          <w:snapToGrid w:val="0"/>
          <w:sz w:val="24"/>
          <w:szCs w:val="20"/>
          <w:u w:val="single"/>
          <w:lang w:eastAsia="de-DE"/>
        </w:rPr>
        <w:t>Fauna</w:t>
      </w:r>
    </w:p>
    <w:p w:rsidR="00B0660A" w:rsidRDefault="00B0660A" w:rsidP="00B0660A">
      <w:pPr>
        <w:tabs>
          <w:tab w:val="left" w:pos="709"/>
        </w:tabs>
        <w:spacing w:after="0" w:line="312" w:lineRule="exact"/>
        <w:ind w:left="709"/>
        <w:rPr>
          <w:rFonts w:ascii="Arial" w:eastAsia="Times New Roman" w:hAnsi="Arial" w:cs="Times New Roman"/>
          <w:snapToGrid w:val="0"/>
          <w:sz w:val="24"/>
          <w:szCs w:val="20"/>
          <w:lang w:eastAsia="de-DE"/>
        </w:rPr>
      </w:pPr>
    </w:p>
    <w:p w:rsidR="00610604" w:rsidRDefault="00610604" w:rsidP="00B0660A">
      <w:pPr>
        <w:tabs>
          <w:tab w:val="left" w:pos="709"/>
        </w:tabs>
        <w:spacing w:after="0" w:line="312" w:lineRule="exact"/>
        <w:ind w:left="709"/>
        <w:rPr>
          <w:rFonts w:ascii="Arial" w:eastAsia="Times New Roman" w:hAnsi="Arial" w:cs="Times New Roman"/>
          <w:snapToGrid w:val="0"/>
          <w:sz w:val="24"/>
          <w:szCs w:val="20"/>
          <w:lang w:eastAsia="de-DE"/>
        </w:rPr>
      </w:pPr>
      <w:r>
        <w:rPr>
          <w:rFonts w:ascii="Arial" w:eastAsia="Times New Roman" w:hAnsi="Arial" w:cs="Times New Roman"/>
          <w:snapToGrid w:val="0"/>
          <w:sz w:val="24"/>
          <w:szCs w:val="20"/>
          <w:lang w:eastAsia="de-DE"/>
        </w:rPr>
        <w:t>Durch den Bodenabbau werden Landflächen in Wasserflächen umgewandelt, die dann</w:t>
      </w:r>
      <w:r w:rsidR="006A114F">
        <w:rPr>
          <w:rFonts w:ascii="Arial" w:eastAsia="Times New Roman" w:hAnsi="Arial" w:cs="Times New Roman"/>
          <w:snapToGrid w:val="0"/>
          <w:sz w:val="24"/>
          <w:szCs w:val="20"/>
          <w:lang w:eastAsia="de-DE"/>
        </w:rPr>
        <w:t xml:space="preserve"> möglicherweise </w:t>
      </w:r>
      <w:r>
        <w:rPr>
          <w:rFonts w:ascii="Arial" w:eastAsia="Times New Roman" w:hAnsi="Arial" w:cs="Times New Roman"/>
          <w:snapToGrid w:val="0"/>
          <w:sz w:val="24"/>
          <w:szCs w:val="20"/>
          <w:lang w:eastAsia="de-DE"/>
        </w:rPr>
        <w:t xml:space="preserve">ein Hindernis für landwandernde Tiere (z.B. Wild) darstellen, das allerdings über vorhandene Sicherheitsstreifen und Dämme umwandert werden kann, um die Zielbiotope zu erreichen. </w:t>
      </w:r>
    </w:p>
    <w:p w:rsidR="00610604" w:rsidRDefault="00610604" w:rsidP="00B0660A">
      <w:pPr>
        <w:tabs>
          <w:tab w:val="left" w:pos="709"/>
        </w:tabs>
        <w:spacing w:after="0" w:line="312" w:lineRule="exact"/>
        <w:ind w:left="709"/>
        <w:rPr>
          <w:rFonts w:ascii="Arial" w:eastAsia="Times New Roman" w:hAnsi="Arial" w:cs="Times New Roman"/>
          <w:snapToGrid w:val="0"/>
          <w:sz w:val="24"/>
          <w:szCs w:val="20"/>
          <w:lang w:eastAsia="de-DE"/>
        </w:rPr>
      </w:pPr>
    </w:p>
    <w:p w:rsidR="00610604" w:rsidRPr="00B0660A" w:rsidRDefault="00610604" w:rsidP="00B0660A">
      <w:pPr>
        <w:tabs>
          <w:tab w:val="left" w:pos="709"/>
        </w:tabs>
        <w:spacing w:after="0" w:line="312" w:lineRule="exact"/>
        <w:ind w:left="709"/>
        <w:rPr>
          <w:rFonts w:ascii="Arial" w:eastAsia="Times New Roman" w:hAnsi="Arial" w:cs="Times New Roman"/>
          <w:snapToGrid w:val="0"/>
          <w:sz w:val="24"/>
          <w:szCs w:val="20"/>
          <w:lang w:eastAsia="de-DE"/>
        </w:rPr>
      </w:pPr>
    </w:p>
    <w:p w:rsidR="00B0660A" w:rsidRPr="00B0660A" w:rsidRDefault="00B0660A" w:rsidP="00B0660A">
      <w:pPr>
        <w:tabs>
          <w:tab w:val="left" w:pos="0"/>
        </w:tabs>
        <w:spacing w:after="0" w:line="312" w:lineRule="exact"/>
        <w:ind w:left="705" w:hanging="705"/>
        <w:rPr>
          <w:rFonts w:ascii="Arial" w:eastAsia="Times New Roman" w:hAnsi="Arial" w:cs="Times New Roman"/>
          <w:snapToGrid w:val="0"/>
          <w:sz w:val="24"/>
          <w:szCs w:val="20"/>
          <w:u w:val="single"/>
          <w:lang w:eastAsia="de-DE"/>
        </w:rPr>
      </w:pPr>
      <w:r w:rsidRPr="00B0660A">
        <w:rPr>
          <w:rFonts w:ascii="Arial" w:eastAsia="Times New Roman" w:hAnsi="Arial" w:cs="Times New Roman"/>
          <w:snapToGrid w:val="0"/>
          <w:sz w:val="24"/>
          <w:szCs w:val="20"/>
          <w:lang w:eastAsia="de-DE"/>
        </w:rPr>
        <w:t>1.2.2.1</w:t>
      </w:r>
      <w:r w:rsidRPr="00B0660A">
        <w:rPr>
          <w:rFonts w:ascii="Arial" w:eastAsia="Times New Roman" w:hAnsi="Arial" w:cs="Times New Roman"/>
          <w:snapToGrid w:val="0"/>
          <w:sz w:val="24"/>
          <w:szCs w:val="20"/>
          <w:u w:val="single"/>
          <w:lang w:eastAsia="de-DE"/>
        </w:rPr>
        <w:t>Gast- und</w:t>
      </w:r>
      <w:r w:rsidRPr="00B0660A">
        <w:rPr>
          <w:rFonts w:ascii="Arial" w:eastAsia="Times New Roman" w:hAnsi="Arial" w:cs="Times New Roman"/>
          <w:snapToGrid w:val="0"/>
          <w:sz w:val="24"/>
          <w:szCs w:val="20"/>
          <w:lang w:eastAsia="de-DE"/>
        </w:rPr>
        <w:t xml:space="preserve"> </w:t>
      </w:r>
      <w:r w:rsidRPr="00B0660A">
        <w:rPr>
          <w:rFonts w:ascii="Arial" w:eastAsia="Times New Roman" w:hAnsi="Arial" w:cs="Times New Roman"/>
          <w:snapToGrid w:val="0"/>
          <w:sz w:val="24"/>
          <w:szCs w:val="20"/>
          <w:u w:val="single"/>
          <w:lang w:eastAsia="de-DE"/>
        </w:rPr>
        <w:t>Rastvögel:</w:t>
      </w:r>
    </w:p>
    <w:p w:rsidR="00B0660A" w:rsidRPr="00B0660A" w:rsidRDefault="00B0660A" w:rsidP="00B0660A">
      <w:pPr>
        <w:tabs>
          <w:tab w:val="left" w:pos="0"/>
        </w:tabs>
        <w:spacing w:after="0" w:line="312" w:lineRule="exact"/>
        <w:ind w:left="705"/>
        <w:rPr>
          <w:rFonts w:ascii="Arial" w:eastAsia="Times New Roman" w:hAnsi="Arial" w:cs="Times New Roman"/>
          <w:snapToGrid w:val="0"/>
          <w:sz w:val="24"/>
          <w:szCs w:val="20"/>
          <w:lang w:eastAsia="de-DE"/>
        </w:rPr>
      </w:pPr>
    </w:p>
    <w:p w:rsidR="00B0660A" w:rsidRPr="00B0660A" w:rsidRDefault="00B0660A" w:rsidP="00B0660A">
      <w:pPr>
        <w:tabs>
          <w:tab w:val="left" w:pos="0"/>
        </w:tabs>
        <w:spacing w:after="0" w:line="312" w:lineRule="exact"/>
        <w:ind w:left="705"/>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 xml:space="preserve">Die Erfassung der Gastvögel (Stand 04/2008) weist für den Vorhabenbereich keine Flächenbewertung aus („Status offen“). Bis 2003 hatte das Gebiet noch eine „landesweite“ Bedeutung für Rastvögel. Aufgrund der </w:t>
      </w:r>
      <w:r w:rsidRPr="00B0660A">
        <w:rPr>
          <w:rFonts w:ascii="Arial" w:eastAsia="Times New Roman" w:hAnsi="Arial" w:cs="Times New Roman"/>
          <w:snapToGrid w:val="0"/>
          <w:sz w:val="24"/>
          <w:szCs w:val="20"/>
          <w:lang w:eastAsia="de-DE"/>
        </w:rPr>
        <w:lastRenderedPageBreak/>
        <w:t>Bestandsergebnisse von Gastvogelzählungen des NABU ist weiterhin von einer „landesweiten Bedeutung“ auszugehen.</w:t>
      </w:r>
      <w:r w:rsidRPr="00B0660A">
        <w:rPr>
          <w:rFonts w:ascii="Arial" w:eastAsia="Times New Roman" w:hAnsi="Arial" w:cs="Times New Roman"/>
          <w:snapToGrid w:val="0"/>
          <w:sz w:val="24"/>
          <w:szCs w:val="20"/>
          <w:lang w:eastAsia="de-DE"/>
        </w:rPr>
        <w:br/>
      </w:r>
    </w:p>
    <w:p w:rsidR="00B0660A" w:rsidRDefault="00B0660A" w:rsidP="00B0660A">
      <w:pPr>
        <w:tabs>
          <w:tab w:val="left" w:pos="709"/>
        </w:tabs>
        <w:spacing w:after="0" w:line="312" w:lineRule="exact"/>
        <w:ind w:left="709" w:hanging="709"/>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1.2.2.2</w:t>
      </w:r>
      <w:r w:rsidRPr="00B0660A">
        <w:rPr>
          <w:rFonts w:ascii="Arial" w:eastAsia="Times New Roman" w:hAnsi="Arial" w:cs="Times New Roman"/>
          <w:snapToGrid w:val="0"/>
          <w:sz w:val="24"/>
          <w:szCs w:val="20"/>
          <w:u w:val="single"/>
          <w:lang w:eastAsia="de-DE"/>
        </w:rPr>
        <w:t>Brutvögel:</w:t>
      </w:r>
      <w:r w:rsidRPr="00B0660A">
        <w:rPr>
          <w:rFonts w:ascii="Arial" w:eastAsia="Times New Roman" w:hAnsi="Arial" w:cs="Times New Roman"/>
          <w:snapToGrid w:val="0"/>
          <w:sz w:val="24"/>
          <w:szCs w:val="20"/>
          <w:u w:val="single"/>
          <w:lang w:eastAsia="de-DE"/>
        </w:rPr>
        <w:br/>
      </w:r>
      <w:r w:rsidRPr="00B0660A">
        <w:rPr>
          <w:rFonts w:ascii="Arial" w:eastAsia="Times New Roman" w:hAnsi="Arial" w:cs="Times New Roman"/>
          <w:snapToGrid w:val="0"/>
          <w:sz w:val="24"/>
          <w:szCs w:val="20"/>
          <w:u w:val="single"/>
          <w:lang w:eastAsia="de-DE"/>
        </w:rPr>
        <w:br/>
      </w:r>
      <w:r w:rsidRPr="00B0660A">
        <w:rPr>
          <w:rFonts w:ascii="Arial" w:eastAsia="Times New Roman" w:hAnsi="Arial" w:cs="Times New Roman"/>
          <w:snapToGrid w:val="0"/>
          <w:sz w:val="24"/>
          <w:szCs w:val="20"/>
          <w:lang w:eastAsia="de-DE"/>
        </w:rPr>
        <w:t xml:space="preserve">Von den anlagebedingten Auswirkungen durch das Vorhaben sind bodenbrütende Vogelarten betroffen. Insgesamt wurden 31 Brutvogelarten mit zusammen 89 Brutpaaren festgestellt.  Auf den strukturarmen Ackerflächen bzw. an deren Rändern sind als geschützte Brutvogelarten (RL-Arten </w:t>
      </w:r>
      <w:proofErr w:type="spellStart"/>
      <w:r w:rsidRPr="00B0660A">
        <w:rPr>
          <w:rFonts w:ascii="Arial" w:eastAsia="Times New Roman" w:hAnsi="Arial" w:cs="Times New Roman"/>
          <w:snapToGrid w:val="0"/>
          <w:sz w:val="24"/>
          <w:szCs w:val="20"/>
          <w:lang w:eastAsia="de-DE"/>
        </w:rPr>
        <w:t>Nds</w:t>
      </w:r>
      <w:proofErr w:type="spellEnd"/>
      <w:r w:rsidRPr="00B0660A">
        <w:rPr>
          <w:rFonts w:ascii="Arial" w:eastAsia="Times New Roman" w:hAnsi="Arial" w:cs="Times New Roman"/>
          <w:snapToGrid w:val="0"/>
          <w:sz w:val="24"/>
          <w:szCs w:val="20"/>
          <w:lang w:eastAsia="de-DE"/>
        </w:rPr>
        <w:t>.) bzw. Brutvögel mit dem Status Brutverdacht die Feldlerche (RLN 3) innerhalb des Abbauabschnittes 7 festgestellt worden.</w:t>
      </w:r>
      <w:r w:rsidRPr="00B0660A">
        <w:rPr>
          <w:rFonts w:ascii="Arial" w:eastAsia="Times New Roman" w:hAnsi="Arial" w:cs="Times New Roman"/>
          <w:snapToGrid w:val="0"/>
          <w:sz w:val="24"/>
          <w:szCs w:val="20"/>
          <w:lang w:eastAsia="de-DE"/>
        </w:rPr>
        <w:br/>
      </w:r>
      <w:r w:rsidRPr="00B0660A">
        <w:rPr>
          <w:rFonts w:ascii="Arial" w:eastAsia="Times New Roman" w:hAnsi="Arial" w:cs="Times New Roman"/>
          <w:snapToGrid w:val="0"/>
          <w:sz w:val="24"/>
          <w:szCs w:val="20"/>
          <w:lang w:eastAsia="de-DE"/>
        </w:rPr>
        <w:br/>
        <w:t xml:space="preserve">Die Feldlerche bevorzugt trockene bis wechselfeuchte Böden mit niedriger bis abwechslungsreich strukturierter Kraut- und Grasschicht. Ihre Winterquartiere sind Wiesen, Äcker, Schlammufer und </w:t>
      </w:r>
      <w:proofErr w:type="spellStart"/>
      <w:r w:rsidRPr="00B0660A">
        <w:rPr>
          <w:rFonts w:ascii="Arial" w:eastAsia="Times New Roman" w:hAnsi="Arial" w:cs="Times New Roman"/>
          <w:snapToGrid w:val="0"/>
          <w:sz w:val="24"/>
          <w:szCs w:val="20"/>
          <w:lang w:eastAsia="de-DE"/>
        </w:rPr>
        <w:t>Rohböden</w:t>
      </w:r>
      <w:proofErr w:type="spellEnd"/>
      <w:r w:rsidRPr="00B0660A">
        <w:rPr>
          <w:rFonts w:ascii="Arial" w:eastAsia="Times New Roman" w:hAnsi="Arial" w:cs="Times New Roman"/>
          <w:snapToGrid w:val="0"/>
          <w:sz w:val="24"/>
          <w:szCs w:val="20"/>
          <w:lang w:eastAsia="de-DE"/>
        </w:rPr>
        <w:t xml:space="preserve">. </w:t>
      </w:r>
    </w:p>
    <w:p w:rsidR="00B90CD4" w:rsidRDefault="00B90CD4" w:rsidP="00B0660A">
      <w:pPr>
        <w:tabs>
          <w:tab w:val="left" w:pos="709"/>
        </w:tabs>
        <w:spacing w:after="0" w:line="312" w:lineRule="exact"/>
        <w:ind w:left="709" w:hanging="709"/>
        <w:rPr>
          <w:rFonts w:ascii="Arial" w:eastAsia="Times New Roman" w:hAnsi="Arial" w:cs="Times New Roman"/>
          <w:snapToGrid w:val="0"/>
          <w:sz w:val="24"/>
          <w:szCs w:val="20"/>
          <w:lang w:eastAsia="de-DE"/>
        </w:rPr>
      </w:pPr>
      <w:r>
        <w:rPr>
          <w:rFonts w:ascii="Arial" w:eastAsia="Times New Roman" w:hAnsi="Arial" w:cs="Times New Roman"/>
          <w:snapToGrid w:val="0"/>
          <w:sz w:val="24"/>
          <w:szCs w:val="20"/>
          <w:lang w:eastAsia="de-DE"/>
        </w:rPr>
        <w:tab/>
        <w:t xml:space="preserve">Die Feldlärche verliert durch den Abbau einen Brutplatz, der durch die Herstellung von </w:t>
      </w:r>
      <w:proofErr w:type="spellStart"/>
      <w:r>
        <w:rPr>
          <w:rFonts w:ascii="Arial" w:eastAsia="Times New Roman" w:hAnsi="Arial" w:cs="Times New Roman"/>
          <w:snapToGrid w:val="0"/>
          <w:sz w:val="24"/>
          <w:szCs w:val="20"/>
          <w:lang w:eastAsia="de-DE"/>
        </w:rPr>
        <w:t>Extensivgrünland</w:t>
      </w:r>
      <w:proofErr w:type="spellEnd"/>
      <w:r>
        <w:rPr>
          <w:rFonts w:ascii="Arial" w:eastAsia="Times New Roman" w:hAnsi="Arial" w:cs="Times New Roman"/>
          <w:snapToGrid w:val="0"/>
          <w:sz w:val="24"/>
          <w:szCs w:val="20"/>
          <w:lang w:eastAsia="de-DE"/>
        </w:rPr>
        <w:t xml:space="preserve"> auf einer angrenzenden Ackerfläche bereits eine Vegetationsperiode vor Beginn der vorbereitenden Maßnahmen innerhalb der 3. Erweiterung kompensiert wird (vgl. aufschiebende Bedingung Ziffer 1.9). </w:t>
      </w:r>
    </w:p>
    <w:p w:rsidR="00B90CD4" w:rsidRPr="00B0660A" w:rsidRDefault="00B90CD4" w:rsidP="00B0660A">
      <w:pPr>
        <w:tabs>
          <w:tab w:val="left" w:pos="709"/>
        </w:tabs>
        <w:spacing w:after="0" w:line="312" w:lineRule="exact"/>
        <w:ind w:left="709" w:hanging="709"/>
        <w:rPr>
          <w:rFonts w:ascii="Arial" w:eastAsia="Times New Roman" w:hAnsi="Arial" w:cs="Times New Roman"/>
          <w:snapToGrid w:val="0"/>
          <w:sz w:val="24"/>
          <w:szCs w:val="20"/>
          <w:lang w:eastAsia="de-DE"/>
        </w:rPr>
      </w:pPr>
    </w:p>
    <w:p w:rsidR="00B0660A" w:rsidRPr="00B0660A" w:rsidRDefault="00B0660A" w:rsidP="00B0660A">
      <w:pPr>
        <w:tabs>
          <w:tab w:val="left" w:pos="709"/>
        </w:tabs>
        <w:spacing w:after="0" w:line="312" w:lineRule="exact"/>
        <w:ind w:left="709" w:hanging="709"/>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ab/>
        <w:t xml:space="preserve">Weitere Brutvögel mit dem Brutstatus Brutverdacht sind Bluthänfling, Kuckuck, Neuntöter und Nachtigall.  </w:t>
      </w:r>
      <w:r w:rsidRPr="00B0660A">
        <w:rPr>
          <w:rFonts w:ascii="Arial" w:eastAsia="Times New Roman" w:hAnsi="Arial" w:cs="Times New Roman"/>
          <w:snapToGrid w:val="0"/>
          <w:sz w:val="24"/>
          <w:szCs w:val="20"/>
          <w:lang w:eastAsia="de-DE"/>
        </w:rPr>
        <w:br/>
        <w:t xml:space="preserve">Derzeit ist der Bruterfolg aufgrund der intensiven Bewirtschaftung der Ackerflächen mit dem Einsatz von Düngemitteln und Pestiziden stark gefährdet. </w:t>
      </w:r>
      <w:r w:rsidRPr="00B0660A">
        <w:rPr>
          <w:rFonts w:ascii="Arial" w:eastAsia="Times New Roman" w:hAnsi="Arial" w:cs="Times New Roman"/>
          <w:snapToGrid w:val="0"/>
          <w:sz w:val="24"/>
          <w:szCs w:val="20"/>
          <w:lang w:eastAsia="de-DE"/>
        </w:rPr>
        <w:br/>
      </w:r>
      <w:r w:rsidRPr="00B0660A">
        <w:rPr>
          <w:rFonts w:ascii="Arial" w:eastAsia="Times New Roman" w:hAnsi="Arial" w:cs="Times New Roman"/>
          <w:snapToGrid w:val="0"/>
          <w:sz w:val="24"/>
          <w:szCs w:val="20"/>
          <w:lang w:eastAsia="de-DE"/>
        </w:rPr>
        <w:br/>
        <w:t xml:space="preserve">Das </w:t>
      </w:r>
      <w:proofErr w:type="spellStart"/>
      <w:r w:rsidRPr="00B0660A">
        <w:rPr>
          <w:rFonts w:ascii="Arial" w:eastAsia="Times New Roman" w:hAnsi="Arial" w:cs="Times New Roman"/>
          <w:snapToGrid w:val="0"/>
          <w:sz w:val="24"/>
          <w:szCs w:val="20"/>
          <w:lang w:eastAsia="de-DE"/>
        </w:rPr>
        <w:t>Stolzenauer</w:t>
      </w:r>
      <w:proofErr w:type="spellEnd"/>
      <w:r w:rsidRPr="00B0660A">
        <w:rPr>
          <w:rFonts w:ascii="Arial" w:eastAsia="Times New Roman" w:hAnsi="Arial" w:cs="Times New Roman"/>
          <w:snapToGrid w:val="0"/>
          <w:sz w:val="24"/>
          <w:szCs w:val="20"/>
          <w:lang w:eastAsia="de-DE"/>
        </w:rPr>
        <w:t xml:space="preserve"> Storchenpaar ist von dem Vorhaben ebenfalls betroffen, da  auch die Ackerflächen südlich des 2,5 km entfernten Horstes potentielle Nahrungsflächen sind. In der Umgebung brüten weitere Weißstorchpaare, so in </w:t>
      </w:r>
      <w:proofErr w:type="spellStart"/>
      <w:r w:rsidRPr="00B0660A">
        <w:rPr>
          <w:rFonts w:ascii="Arial" w:eastAsia="Times New Roman" w:hAnsi="Arial" w:cs="Times New Roman"/>
          <w:snapToGrid w:val="0"/>
          <w:sz w:val="24"/>
          <w:szCs w:val="20"/>
          <w:lang w:eastAsia="de-DE"/>
        </w:rPr>
        <w:t>Leese</w:t>
      </w:r>
      <w:proofErr w:type="spellEnd"/>
      <w:r w:rsidRPr="00B0660A">
        <w:rPr>
          <w:rFonts w:ascii="Arial" w:eastAsia="Times New Roman" w:hAnsi="Arial" w:cs="Times New Roman"/>
          <w:snapToGrid w:val="0"/>
          <w:sz w:val="24"/>
          <w:szCs w:val="20"/>
          <w:lang w:eastAsia="de-DE"/>
        </w:rPr>
        <w:t xml:space="preserve"> und Schlüsselburg.</w:t>
      </w:r>
      <w:r w:rsidRPr="00B0660A">
        <w:rPr>
          <w:rFonts w:ascii="Arial" w:eastAsia="Times New Roman" w:hAnsi="Arial" w:cs="Times New Roman"/>
          <w:snapToGrid w:val="0"/>
          <w:sz w:val="24"/>
          <w:szCs w:val="20"/>
          <w:lang w:eastAsia="de-DE"/>
        </w:rPr>
        <w:br/>
      </w:r>
      <w:r w:rsidRPr="00B0660A">
        <w:rPr>
          <w:rFonts w:ascii="Arial" w:eastAsia="Times New Roman" w:hAnsi="Arial" w:cs="Times New Roman"/>
          <w:snapToGrid w:val="0"/>
          <w:sz w:val="24"/>
          <w:szCs w:val="20"/>
          <w:lang w:eastAsia="de-DE"/>
        </w:rPr>
        <w:tab/>
      </w:r>
    </w:p>
    <w:p w:rsidR="00B0660A" w:rsidRPr="00B0660A" w:rsidRDefault="00B0660A" w:rsidP="00B0660A">
      <w:pPr>
        <w:tabs>
          <w:tab w:val="left" w:pos="0"/>
        </w:tabs>
        <w:spacing w:after="0" w:line="312" w:lineRule="exact"/>
        <w:ind w:left="705"/>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 xml:space="preserve">Damit gehen durch die Realisierung des Abbauvorhabens auf knapp 17 ha Nahrungsflächen mit erheblicher Bedeutung für die </w:t>
      </w:r>
      <w:proofErr w:type="spellStart"/>
      <w:r w:rsidRPr="00B0660A">
        <w:rPr>
          <w:rFonts w:ascii="Arial" w:eastAsia="Times New Roman" w:hAnsi="Arial" w:cs="Times New Roman"/>
          <w:snapToGrid w:val="0"/>
          <w:sz w:val="24"/>
          <w:szCs w:val="20"/>
          <w:lang w:eastAsia="de-DE"/>
        </w:rPr>
        <w:t>Avifauna</w:t>
      </w:r>
      <w:proofErr w:type="spellEnd"/>
      <w:r w:rsidRPr="00B0660A">
        <w:rPr>
          <w:rFonts w:ascii="Arial" w:eastAsia="Times New Roman" w:hAnsi="Arial" w:cs="Times New Roman"/>
          <w:snapToGrid w:val="0"/>
          <w:sz w:val="24"/>
          <w:szCs w:val="20"/>
          <w:lang w:eastAsia="de-DE"/>
        </w:rPr>
        <w:t xml:space="preserve"> unwiederbringlich verloren. </w:t>
      </w:r>
    </w:p>
    <w:p w:rsidR="00B0660A" w:rsidRPr="00B0660A" w:rsidRDefault="00B0660A" w:rsidP="00B0660A">
      <w:pPr>
        <w:tabs>
          <w:tab w:val="left" w:pos="0"/>
        </w:tabs>
        <w:spacing w:after="0" w:line="312" w:lineRule="exact"/>
        <w:ind w:left="705"/>
        <w:rPr>
          <w:rFonts w:ascii="Arial" w:eastAsia="Times New Roman" w:hAnsi="Arial" w:cs="Times New Roman"/>
          <w:snapToGrid w:val="0"/>
          <w:sz w:val="24"/>
          <w:szCs w:val="20"/>
          <w:lang w:eastAsia="de-DE"/>
        </w:rPr>
      </w:pPr>
    </w:p>
    <w:p w:rsidR="00B0660A" w:rsidRPr="00B0660A" w:rsidRDefault="00B0660A" w:rsidP="00B0660A">
      <w:pPr>
        <w:tabs>
          <w:tab w:val="left" w:pos="0"/>
        </w:tabs>
        <w:spacing w:after="0" w:line="312" w:lineRule="exact"/>
        <w:ind w:left="705"/>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 xml:space="preserve">Reiherente und Schellente erreichen im Untersuchungsgebiet lokal bedeutende Rastzahlen. Die Rastvögel werden aus ihren angestammten Nahrungshabitaten in bisher nicht oder nur sporadisch zur Nahrungsaufnahme genutzte und somit suboptimale Bereiche verdrängt. Gleiches gilt im Übrigen auch für eine weitere charakteristische Brutvogelart des Wesertals, den Weißstorch. </w:t>
      </w:r>
    </w:p>
    <w:p w:rsidR="00B0660A" w:rsidRDefault="00B0660A" w:rsidP="00B0660A">
      <w:pPr>
        <w:tabs>
          <w:tab w:val="left" w:pos="0"/>
        </w:tabs>
        <w:spacing w:after="0" w:line="312" w:lineRule="exact"/>
        <w:ind w:left="720"/>
        <w:rPr>
          <w:rFonts w:ascii="Arial" w:eastAsia="Times New Roman" w:hAnsi="Arial" w:cs="Times New Roman"/>
          <w:snapToGrid w:val="0"/>
          <w:sz w:val="24"/>
          <w:szCs w:val="20"/>
          <w:lang w:eastAsia="de-DE"/>
        </w:rPr>
      </w:pPr>
    </w:p>
    <w:p w:rsidR="00AB4497" w:rsidRDefault="00AB4497" w:rsidP="00B0660A">
      <w:pPr>
        <w:tabs>
          <w:tab w:val="left" w:pos="0"/>
        </w:tabs>
        <w:spacing w:after="0" w:line="312" w:lineRule="exact"/>
        <w:ind w:left="720"/>
        <w:rPr>
          <w:rFonts w:ascii="Arial" w:eastAsia="Times New Roman" w:hAnsi="Arial" w:cs="Times New Roman"/>
          <w:snapToGrid w:val="0"/>
          <w:sz w:val="24"/>
          <w:szCs w:val="20"/>
          <w:lang w:eastAsia="de-DE"/>
        </w:rPr>
      </w:pPr>
    </w:p>
    <w:p w:rsidR="00AB4497" w:rsidRPr="00B0660A" w:rsidRDefault="00AB4497" w:rsidP="00B0660A">
      <w:pPr>
        <w:tabs>
          <w:tab w:val="left" w:pos="0"/>
        </w:tabs>
        <w:spacing w:after="0" w:line="312" w:lineRule="exact"/>
        <w:ind w:left="720"/>
        <w:rPr>
          <w:rFonts w:ascii="Arial" w:eastAsia="Times New Roman" w:hAnsi="Arial" w:cs="Times New Roman"/>
          <w:snapToGrid w:val="0"/>
          <w:sz w:val="24"/>
          <w:szCs w:val="20"/>
          <w:lang w:eastAsia="de-DE"/>
        </w:rPr>
      </w:pPr>
    </w:p>
    <w:p w:rsidR="00B0660A" w:rsidRPr="00B0660A" w:rsidRDefault="00B0660A" w:rsidP="00B0660A">
      <w:pPr>
        <w:tabs>
          <w:tab w:val="left" w:pos="0"/>
          <w:tab w:val="left" w:pos="720"/>
        </w:tabs>
        <w:spacing w:after="0" w:line="312" w:lineRule="exact"/>
        <w:ind w:left="720" w:hanging="720"/>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lastRenderedPageBreak/>
        <w:t>1.2.2.3</w:t>
      </w:r>
      <w:r w:rsidRPr="00B0660A">
        <w:rPr>
          <w:rFonts w:ascii="Arial" w:eastAsia="Times New Roman" w:hAnsi="Arial" w:cs="Times New Roman"/>
          <w:snapToGrid w:val="0"/>
          <w:sz w:val="24"/>
          <w:szCs w:val="20"/>
          <w:u w:val="single"/>
          <w:lang w:eastAsia="de-DE"/>
        </w:rPr>
        <w:t>Amphibien und Fische</w:t>
      </w:r>
    </w:p>
    <w:p w:rsidR="00B0660A" w:rsidRPr="00B0660A" w:rsidRDefault="00B0660A" w:rsidP="00B0660A">
      <w:pPr>
        <w:tabs>
          <w:tab w:val="left" w:pos="0"/>
        </w:tabs>
        <w:spacing w:after="0" w:line="312" w:lineRule="exact"/>
        <w:ind w:left="720"/>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br/>
        <w:t>Die vorhandenen Abbaugewässer im Umfeld sind hinsichtlich ihrer amphibisch-aquatischen Fauna nicht vom Vorhaben betroffen. .</w:t>
      </w:r>
      <w:r w:rsidRPr="00B0660A">
        <w:rPr>
          <w:rFonts w:ascii="Arial" w:eastAsia="Times New Roman" w:hAnsi="Arial" w:cs="Times New Roman"/>
          <w:snapToGrid w:val="0"/>
          <w:sz w:val="24"/>
          <w:szCs w:val="20"/>
          <w:lang w:eastAsia="de-DE"/>
        </w:rPr>
        <w:br/>
      </w:r>
    </w:p>
    <w:p w:rsidR="00A938DF" w:rsidRDefault="00B0660A" w:rsidP="00B0660A">
      <w:pPr>
        <w:tabs>
          <w:tab w:val="left" w:pos="0"/>
        </w:tabs>
        <w:spacing w:after="0" w:line="312" w:lineRule="exact"/>
        <w:ind w:left="720"/>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 xml:space="preserve">Durch die Abbautätigkeit entsteht ein Lebensraum für die Fischfauna. </w:t>
      </w:r>
    </w:p>
    <w:p w:rsidR="00B0660A" w:rsidRPr="00B0660A" w:rsidRDefault="00A938DF" w:rsidP="00B0660A">
      <w:pPr>
        <w:tabs>
          <w:tab w:val="left" w:pos="0"/>
        </w:tabs>
        <w:spacing w:after="0" w:line="312" w:lineRule="exact"/>
        <w:ind w:left="720"/>
        <w:rPr>
          <w:rFonts w:ascii="Arial" w:eastAsia="Times New Roman" w:hAnsi="Arial" w:cs="Times New Roman"/>
          <w:snapToGrid w:val="0"/>
          <w:sz w:val="24"/>
          <w:szCs w:val="20"/>
          <w:lang w:eastAsia="de-DE"/>
        </w:rPr>
      </w:pPr>
      <w:r>
        <w:rPr>
          <w:rFonts w:ascii="Arial" w:eastAsia="Times New Roman" w:hAnsi="Arial" w:cs="Times New Roman"/>
          <w:snapToGrid w:val="0"/>
          <w:sz w:val="24"/>
          <w:szCs w:val="20"/>
          <w:lang w:eastAsia="de-DE"/>
        </w:rPr>
        <w:t xml:space="preserve">Als </w:t>
      </w:r>
      <w:r w:rsidR="00B0660A" w:rsidRPr="00B0660A">
        <w:rPr>
          <w:rFonts w:ascii="Arial" w:eastAsia="Times New Roman" w:hAnsi="Arial" w:cs="Times New Roman"/>
          <w:snapToGrid w:val="0"/>
          <w:sz w:val="24"/>
          <w:szCs w:val="20"/>
          <w:lang w:eastAsia="de-DE"/>
        </w:rPr>
        <w:br/>
      </w:r>
    </w:p>
    <w:p w:rsidR="00B0660A" w:rsidRPr="00B0660A" w:rsidRDefault="00B0660A" w:rsidP="00B0660A">
      <w:pPr>
        <w:tabs>
          <w:tab w:val="left" w:pos="0"/>
        </w:tabs>
        <w:spacing w:after="0" w:line="312" w:lineRule="exact"/>
        <w:ind w:left="720" w:hanging="720"/>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1.2.2.4</w:t>
      </w:r>
      <w:r w:rsidRPr="00B0660A">
        <w:rPr>
          <w:rFonts w:ascii="Arial" w:eastAsia="Times New Roman" w:hAnsi="Arial" w:cs="Times New Roman"/>
          <w:snapToGrid w:val="0"/>
          <w:sz w:val="24"/>
          <w:szCs w:val="20"/>
          <w:u w:val="single"/>
          <w:lang w:eastAsia="de-DE"/>
        </w:rPr>
        <w:t>Fledermäuse</w:t>
      </w:r>
      <w:r w:rsidRPr="00B0660A">
        <w:rPr>
          <w:rFonts w:ascii="Arial" w:eastAsia="Times New Roman" w:hAnsi="Arial" w:cs="Times New Roman"/>
          <w:snapToGrid w:val="0"/>
          <w:sz w:val="24"/>
          <w:szCs w:val="20"/>
          <w:lang w:eastAsia="de-DE"/>
        </w:rPr>
        <w:br/>
      </w:r>
    </w:p>
    <w:p w:rsidR="00B0660A" w:rsidRPr="00B0660A" w:rsidRDefault="00B0660A" w:rsidP="00B0660A">
      <w:pPr>
        <w:tabs>
          <w:tab w:val="left" w:pos="0"/>
        </w:tabs>
        <w:spacing w:after="0" w:line="312" w:lineRule="exact"/>
        <w:ind w:left="720" w:hanging="11"/>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 xml:space="preserve">Die Wasseroberfläche der Weser und die benachbarten Abbaugewässer stellen insbesondere in Verbindung mit den angrenzenden Ackerflächen und strukturierter Gehölzsäume entlang des Weserufers  geeignete Jagdhabitate für Fledermäuse dar. Eine vorhabenbezogene Erfassung dieser Artengruppe fand nicht statt. </w:t>
      </w:r>
      <w:r w:rsidRPr="00B0660A">
        <w:rPr>
          <w:rFonts w:ascii="Arial" w:eastAsia="Times New Roman" w:hAnsi="Arial" w:cs="Times New Roman"/>
          <w:snapToGrid w:val="0"/>
          <w:sz w:val="24"/>
          <w:szCs w:val="20"/>
          <w:lang w:eastAsia="de-DE"/>
        </w:rPr>
        <w:br/>
      </w:r>
    </w:p>
    <w:p w:rsidR="00B0660A" w:rsidRPr="00B0660A" w:rsidRDefault="00B0660A" w:rsidP="00B0660A">
      <w:pPr>
        <w:tabs>
          <w:tab w:val="left" w:pos="0"/>
        </w:tabs>
        <w:spacing w:after="0" w:line="312" w:lineRule="exact"/>
        <w:ind w:left="720" w:hanging="720"/>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1.2.2.5</w:t>
      </w:r>
      <w:r w:rsidRPr="00B0660A">
        <w:rPr>
          <w:rFonts w:ascii="Arial" w:eastAsia="Times New Roman" w:hAnsi="Arial" w:cs="Times New Roman"/>
          <w:snapToGrid w:val="0"/>
          <w:sz w:val="24"/>
          <w:szCs w:val="20"/>
          <w:u w:val="single"/>
          <w:lang w:eastAsia="de-DE"/>
        </w:rPr>
        <w:t>Kleinsäuger</w:t>
      </w:r>
      <w:r w:rsidRPr="00B0660A">
        <w:rPr>
          <w:rFonts w:ascii="Arial" w:eastAsia="Times New Roman" w:hAnsi="Arial" w:cs="Times New Roman"/>
          <w:snapToGrid w:val="0"/>
          <w:sz w:val="24"/>
          <w:szCs w:val="20"/>
          <w:lang w:eastAsia="de-DE"/>
        </w:rPr>
        <w:br/>
      </w:r>
      <w:r w:rsidRPr="00B0660A">
        <w:rPr>
          <w:rFonts w:ascii="Arial" w:eastAsia="Times New Roman" w:hAnsi="Arial" w:cs="Times New Roman"/>
          <w:snapToGrid w:val="0"/>
          <w:sz w:val="24"/>
          <w:szCs w:val="20"/>
          <w:lang w:eastAsia="de-DE"/>
        </w:rPr>
        <w:br/>
        <w:t>Es wurde die Bestandsdichte von Wühlmäusen, nämlich der Feldmaus (</w:t>
      </w:r>
      <w:proofErr w:type="spellStart"/>
      <w:r w:rsidRPr="00B0660A">
        <w:rPr>
          <w:rFonts w:ascii="Arial" w:eastAsia="Times New Roman" w:hAnsi="Arial" w:cs="Times New Roman"/>
          <w:snapToGrid w:val="0"/>
          <w:sz w:val="24"/>
          <w:szCs w:val="20"/>
          <w:lang w:eastAsia="de-DE"/>
        </w:rPr>
        <w:t>Microtus</w:t>
      </w:r>
      <w:proofErr w:type="spellEnd"/>
      <w:r w:rsidRPr="00B0660A">
        <w:rPr>
          <w:rFonts w:ascii="Arial" w:eastAsia="Times New Roman" w:hAnsi="Arial" w:cs="Times New Roman"/>
          <w:snapToGrid w:val="0"/>
          <w:sz w:val="24"/>
          <w:szCs w:val="20"/>
          <w:lang w:eastAsia="de-DE"/>
        </w:rPr>
        <w:t xml:space="preserve"> </w:t>
      </w:r>
      <w:proofErr w:type="spellStart"/>
      <w:r w:rsidRPr="00B0660A">
        <w:rPr>
          <w:rFonts w:ascii="Arial" w:eastAsia="Times New Roman" w:hAnsi="Arial" w:cs="Times New Roman"/>
          <w:snapToGrid w:val="0"/>
          <w:sz w:val="24"/>
          <w:szCs w:val="20"/>
          <w:lang w:eastAsia="de-DE"/>
        </w:rPr>
        <w:t>arvalis</w:t>
      </w:r>
      <w:proofErr w:type="spellEnd"/>
      <w:r w:rsidRPr="00B0660A">
        <w:rPr>
          <w:rFonts w:ascii="Arial" w:eastAsia="Times New Roman" w:hAnsi="Arial" w:cs="Times New Roman"/>
          <w:snapToGrid w:val="0"/>
          <w:sz w:val="24"/>
          <w:szCs w:val="20"/>
          <w:lang w:eastAsia="de-DE"/>
        </w:rPr>
        <w:t>) und der Erdmaus (</w:t>
      </w:r>
      <w:proofErr w:type="spellStart"/>
      <w:r w:rsidRPr="00B0660A">
        <w:rPr>
          <w:rFonts w:ascii="Arial" w:eastAsia="Times New Roman" w:hAnsi="Arial" w:cs="Times New Roman"/>
          <w:snapToGrid w:val="0"/>
          <w:sz w:val="24"/>
          <w:szCs w:val="20"/>
          <w:lang w:eastAsia="de-DE"/>
        </w:rPr>
        <w:t>Microtus</w:t>
      </w:r>
      <w:proofErr w:type="spellEnd"/>
      <w:r w:rsidRPr="00B0660A">
        <w:rPr>
          <w:rFonts w:ascii="Arial" w:eastAsia="Times New Roman" w:hAnsi="Arial" w:cs="Times New Roman"/>
          <w:snapToGrid w:val="0"/>
          <w:sz w:val="24"/>
          <w:szCs w:val="20"/>
          <w:lang w:eastAsia="de-DE"/>
        </w:rPr>
        <w:t xml:space="preserve"> </w:t>
      </w:r>
      <w:proofErr w:type="spellStart"/>
      <w:r w:rsidRPr="00B0660A">
        <w:rPr>
          <w:rFonts w:ascii="Arial" w:eastAsia="Times New Roman" w:hAnsi="Arial" w:cs="Times New Roman"/>
          <w:snapToGrid w:val="0"/>
          <w:sz w:val="24"/>
          <w:szCs w:val="20"/>
          <w:lang w:eastAsia="de-DE"/>
        </w:rPr>
        <w:t>agrestis</w:t>
      </w:r>
      <w:proofErr w:type="spellEnd"/>
      <w:r w:rsidRPr="00B0660A">
        <w:rPr>
          <w:rFonts w:ascii="Arial" w:eastAsia="Times New Roman" w:hAnsi="Arial" w:cs="Times New Roman"/>
          <w:snapToGrid w:val="0"/>
          <w:sz w:val="24"/>
          <w:szCs w:val="20"/>
          <w:lang w:eastAsia="de-DE"/>
        </w:rPr>
        <w:t>)</w:t>
      </w:r>
      <w:r w:rsidR="006054FB">
        <w:rPr>
          <w:rFonts w:ascii="Arial" w:eastAsia="Times New Roman" w:hAnsi="Arial" w:cs="Times New Roman"/>
          <w:snapToGrid w:val="0"/>
          <w:sz w:val="24"/>
          <w:szCs w:val="20"/>
          <w:lang w:eastAsia="de-DE"/>
        </w:rPr>
        <w:t xml:space="preserve"> </w:t>
      </w:r>
      <w:r w:rsidRPr="00B0660A">
        <w:rPr>
          <w:rFonts w:ascii="Arial" w:eastAsia="Times New Roman" w:hAnsi="Arial" w:cs="Times New Roman"/>
          <w:snapToGrid w:val="0"/>
          <w:sz w:val="24"/>
          <w:szCs w:val="20"/>
          <w:lang w:eastAsia="de-DE"/>
        </w:rPr>
        <w:t>auf Grünlandflächen erfasst. Die untersuchten Flächen stellen potenziell wichtige Nahrungsflächen für den Weißstorch dar. Als Nahrungstier für den Weißstorch kommt insbesondere die Feldmaus in Betracht. Gelegentlich werden aber auch andere Arten, z. B. bei der Jagd entlang von Hecken und Feldrändern erbeutet.</w:t>
      </w:r>
      <w:r w:rsidRPr="00B0660A">
        <w:rPr>
          <w:rFonts w:ascii="Arial" w:eastAsia="Times New Roman" w:hAnsi="Arial" w:cs="Times New Roman"/>
          <w:snapToGrid w:val="0"/>
          <w:sz w:val="24"/>
          <w:szCs w:val="20"/>
          <w:lang w:eastAsia="de-DE"/>
        </w:rPr>
        <w:br/>
      </w:r>
    </w:p>
    <w:p w:rsidR="00B0660A" w:rsidRPr="00B0660A" w:rsidRDefault="00B0660A" w:rsidP="00B0660A">
      <w:pPr>
        <w:tabs>
          <w:tab w:val="left" w:pos="0"/>
        </w:tabs>
        <w:spacing w:after="0" w:line="312" w:lineRule="exact"/>
        <w:ind w:left="720" w:hanging="11"/>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Die in den Heckenstrukturen vorkommenden Waldmäuse werden abschnittsweise im Zuge des fortschreitenden Bodenabbaus ihrer Lebensgrundlage beraubt. Die weiteren Kleinsäuger kommen weniger auf den zum Abbau vorgesehenen Ackerflächen vor. Vorrangig sind sie auf Grünlandflächen anzutreffen.</w:t>
      </w:r>
      <w:r w:rsidRPr="00B0660A">
        <w:rPr>
          <w:rFonts w:ascii="Arial" w:eastAsia="Times New Roman" w:hAnsi="Arial" w:cs="Times New Roman"/>
          <w:snapToGrid w:val="0"/>
          <w:sz w:val="24"/>
          <w:szCs w:val="20"/>
          <w:lang w:eastAsia="de-DE"/>
        </w:rPr>
        <w:br/>
      </w:r>
    </w:p>
    <w:p w:rsidR="00B0660A" w:rsidRPr="00B0660A" w:rsidRDefault="00B0660A" w:rsidP="00B0660A">
      <w:pPr>
        <w:tabs>
          <w:tab w:val="left" w:pos="0"/>
        </w:tabs>
        <w:spacing w:after="0" w:line="312" w:lineRule="exact"/>
        <w:ind w:left="720" w:hanging="11"/>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 xml:space="preserve">Im Rahmen der Folgenutzung ist die Ufervegetation insbesondere durch Badende und Angler, ggf. durch Surfer betroffen. Bereiche, die durch häufiges Betreten verdichtet werden, sind in ihrer Keimfähigkeit für Pflanzen eingeschränkt. </w:t>
      </w:r>
    </w:p>
    <w:p w:rsidR="00B0660A" w:rsidRPr="00B0660A" w:rsidRDefault="00B0660A" w:rsidP="00B0660A">
      <w:pPr>
        <w:tabs>
          <w:tab w:val="left" w:pos="0"/>
        </w:tabs>
        <w:spacing w:after="0" w:line="312" w:lineRule="exact"/>
        <w:ind w:left="720" w:hanging="11"/>
        <w:rPr>
          <w:rFonts w:ascii="Arial" w:eastAsia="Times New Roman" w:hAnsi="Arial" w:cs="Times New Roman"/>
          <w:snapToGrid w:val="0"/>
          <w:sz w:val="24"/>
          <w:szCs w:val="20"/>
          <w:lang w:eastAsia="de-DE"/>
        </w:rPr>
      </w:pPr>
    </w:p>
    <w:p w:rsidR="00B0660A" w:rsidRPr="00B0660A" w:rsidRDefault="00B0660A" w:rsidP="00B0660A">
      <w:pPr>
        <w:tabs>
          <w:tab w:val="left" w:pos="0"/>
        </w:tabs>
        <w:spacing w:after="0" w:line="312" w:lineRule="exact"/>
        <w:ind w:left="720" w:hanging="11"/>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 xml:space="preserve">Durch deren Anwesenheit wird insbesondere die </w:t>
      </w:r>
      <w:proofErr w:type="spellStart"/>
      <w:r w:rsidRPr="00B0660A">
        <w:rPr>
          <w:rFonts w:ascii="Arial" w:eastAsia="Times New Roman" w:hAnsi="Arial" w:cs="Times New Roman"/>
          <w:snapToGrid w:val="0"/>
          <w:sz w:val="24"/>
          <w:szCs w:val="20"/>
          <w:lang w:eastAsia="de-DE"/>
        </w:rPr>
        <w:t>Avifauna</w:t>
      </w:r>
      <w:proofErr w:type="spellEnd"/>
      <w:r w:rsidRPr="00B0660A">
        <w:rPr>
          <w:rFonts w:ascii="Arial" w:eastAsia="Times New Roman" w:hAnsi="Arial" w:cs="Times New Roman"/>
          <w:snapToGrid w:val="0"/>
          <w:sz w:val="24"/>
          <w:szCs w:val="20"/>
          <w:lang w:eastAsia="de-DE"/>
        </w:rPr>
        <w:t xml:space="preserve"> gestört. Störungen von der Badestelle werden verstärkt von Mai bis September auftreten. Die südlich gelegenen Abbaugewässer in Wesernähe sind aufgrund ihrer Entfernung zu Stolzenau eher schlecht für Radfahrer und Fußgänger erschlossen. Eine offene Anbindung zur Weser erfolgt nicht.</w:t>
      </w:r>
      <w:r w:rsidR="00467AA0">
        <w:rPr>
          <w:rFonts w:ascii="Arial" w:eastAsia="Times New Roman" w:hAnsi="Arial" w:cs="Times New Roman"/>
          <w:snapToGrid w:val="0"/>
          <w:sz w:val="24"/>
          <w:szCs w:val="20"/>
          <w:lang w:eastAsia="de-DE"/>
        </w:rPr>
        <w:t xml:space="preserve"> </w:t>
      </w:r>
      <w:r w:rsidRPr="00B0660A">
        <w:rPr>
          <w:rFonts w:ascii="Arial" w:eastAsia="Times New Roman" w:hAnsi="Arial" w:cs="Times New Roman"/>
          <w:snapToGrid w:val="0"/>
          <w:sz w:val="24"/>
          <w:szCs w:val="20"/>
          <w:lang w:eastAsia="de-DE"/>
        </w:rPr>
        <w:t xml:space="preserve">Es besteht generell die Möglichkeit der </w:t>
      </w:r>
      <w:proofErr w:type="spellStart"/>
      <w:r w:rsidRPr="00B0660A">
        <w:rPr>
          <w:rFonts w:ascii="Arial" w:eastAsia="Times New Roman" w:hAnsi="Arial" w:cs="Times New Roman"/>
          <w:snapToGrid w:val="0"/>
          <w:sz w:val="24"/>
          <w:szCs w:val="20"/>
          <w:lang w:eastAsia="de-DE"/>
        </w:rPr>
        <w:t>fischereilichen</w:t>
      </w:r>
      <w:proofErr w:type="spellEnd"/>
      <w:r w:rsidRPr="00B0660A">
        <w:rPr>
          <w:rFonts w:ascii="Arial" w:eastAsia="Times New Roman" w:hAnsi="Arial" w:cs="Times New Roman"/>
          <w:snapToGrid w:val="0"/>
          <w:sz w:val="24"/>
          <w:szCs w:val="20"/>
          <w:lang w:eastAsia="de-DE"/>
        </w:rPr>
        <w:t xml:space="preserve"> Nutzung der Gewässer nach erfolgtem Abbau, die mit Auswirkungen auf die Fischfauna verbunden ist.</w:t>
      </w:r>
      <w:r w:rsidRPr="00B0660A">
        <w:rPr>
          <w:rFonts w:ascii="Arial" w:eastAsia="Times New Roman" w:hAnsi="Arial" w:cs="Times New Roman"/>
          <w:snapToGrid w:val="0"/>
          <w:sz w:val="24"/>
          <w:szCs w:val="20"/>
          <w:lang w:eastAsia="de-DE"/>
        </w:rPr>
        <w:br/>
      </w:r>
    </w:p>
    <w:p w:rsidR="00B0660A" w:rsidRPr="00B0660A" w:rsidRDefault="00B0660A" w:rsidP="00B0660A">
      <w:pPr>
        <w:tabs>
          <w:tab w:val="left" w:pos="0"/>
        </w:tabs>
        <w:spacing w:after="0" w:line="312" w:lineRule="exact"/>
        <w:ind w:left="720" w:hanging="720"/>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lastRenderedPageBreak/>
        <w:t>1.2.3</w:t>
      </w:r>
      <w:r w:rsidRPr="00B0660A">
        <w:rPr>
          <w:rFonts w:ascii="Arial" w:eastAsia="Times New Roman" w:hAnsi="Arial" w:cs="Times New Roman"/>
          <w:snapToGrid w:val="0"/>
          <w:sz w:val="24"/>
          <w:szCs w:val="20"/>
          <w:lang w:eastAsia="de-DE"/>
        </w:rPr>
        <w:tab/>
      </w:r>
      <w:r w:rsidRPr="00B0660A">
        <w:rPr>
          <w:rFonts w:ascii="Arial" w:eastAsia="Times New Roman" w:hAnsi="Arial" w:cs="Times New Roman"/>
          <w:snapToGrid w:val="0"/>
          <w:sz w:val="24"/>
          <w:szCs w:val="20"/>
          <w:u w:val="single"/>
          <w:lang w:eastAsia="de-DE"/>
        </w:rPr>
        <w:t>Schutzgebiete</w:t>
      </w:r>
      <w:r w:rsidRPr="00B0660A">
        <w:rPr>
          <w:rFonts w:ascii="Arial" w:eastAsia="Times New Roman" w:hAnsi="Arial" w:cs="Times New Roman"/>
          <w:snapToGrid w:val="0"/>
          <w:sz w:val="24"/>
          <w:szCs w:val="20"/>
          <w:lang w:eastAsia="de-DE"/>
        </w:rPr>
        <w:br/>
      </w:r>
      <w:r w:rsidRPr="00B0660A">
        <w:rPr>
          <w:rFonts w:ascii="Arial" w:eastAsia="Times New Roman" w:hAnsi="Arial" w:cs="Times New Roman"/>
          <w:snapToGrid w:val="0"/>
          <w:sz w:val="24"/>
          <w:szCs w:val="20"/>
          <w:lang w:eastAsia="de-DE"/>
        </w:rPr>
        <w:br/>
        <w:t>Die EU- Vogelschutzgebiete V 43 und 167 werden im Rahmen der FFH-Verträglichkeitsprüfung gesondert betrachtet.</w:t>
      </w:r>
      <w:r w:rsidRPr="00B0660A">
        <w:rPr>
          <w:rFonts w:ascii="Arial" w:eastAsia="Times New Roman" w:hAnsi="Arial" w:cs="Times New Roman"/>
          <w:snapToGrid w:val="0"/>
          <w:sz w:val="24"/>
          <w:szCs w:val="20"/>
          <w:lang w:eastAsia="de-DE"/>
        </w:rPr>
        <w:br/>
      </w:r>
      <w:r w:rsidRPr="00B0660A">
        <w:rPr>
          <w:rFonts w:ascii="Arial" w:eastAsia="Times New Roman" w:hAnsi="Arial" w:cs="Times New Roman"/>
          <w:snapToGrid w:val="0"/>
          <w:sz w:val="24"/>
          <w:szCs w:val="20"/>
          <w:lang w:eastAsia="de-DE"/>
        </w:rPr>
        <w:br/>
        <w:t xml:space="preserve">Nördlich der B 215/441 befindet sich fast deckungsgleich mit dem FFH Gebiet </w:t>
      </w:r>
      <w:r w:rsidR="006A114F">
        <w:rPr>
          <w:rFonts w:ascii="Arial" w:eastAsia="Times New Roman" w:hAnsi="Arial" w:cs="Times New Roman"/>
          <w:snapToGrid w:val="0"/>
          <w:sz w:val="24"/>
          <w:szCs w:val="20"/>
          <w:lang w:eastAsia="de-DE"/>
        </w:rPr>
        <w:t>289</w:t>
      </w:r>
      <w:r w:rsidRPr="00B0660A">
        <w:rPr>
          <w:rFonts w:ascii="Arial" w:eastAsia="Times New Roman" w:hAnsi="Arial" w:cs="Times New Roman"/>
          <w:snapToGrid w:val="0"/>
          <w:sz w:val="24"/>
          <w:szCs w:val="20"/>
          <w:lang w:eastAsia="de-DE"/>
        </w:rPr>
        <w:t xml:space="preserve"> das Naturschutzgebiet „Domäne Stolzenau-</w:t>
      </w:r>
      <w:proofErr w:type="spellStart"/>
      <w:r w:rsidRPr="00B0660A">
        <w:rPr>
          <w:rFonts w:ascii="Arial" w:eastAsia="Times New Roman" w:hAnsi="Arial" w:cs="Times New Roman"/>
          <w:snapToGrid w:val="0"/>
          <w:sz w:val="24"/>
          <w:szCs w:val="20"/>
          <w:lang w:eastAsia="de-DE"/>
        </w:rPr>
        <w:t>Leese</w:t>
      </w:r>
      <w:proofErr w:type="spellEnd"/>
      <w:r w:rsidRPr="00B0660A">
        <w:rPr>
          <w:rFonts w:ascii="Arial" w:eastAsia="Times New Roman" w:hAnsi="Arial" w:cs="Times New Roman"/>
          <w:snapToGrid w:val="0"/>
          <w:sz w:val="24"/>
          <w:szCs w:val="20"/>
          <w:lang w:eastAsia="de-DE"/>
        </w:rPr>
        <w:t>“ (NSG 17</w:t>
      </w:r>
      <w:r w:rsidR="007453C3">
        <w:rPr>
          <w:rFonts w:ascii="Arial" w:eastAsia="Times New Roman" w:hAnsi="Arial" w:cs="Times New Roman"/>
          <w:snapToGrid w:val="0"/>
          <w:sz w:val="24"/>
          <w:szCs w:val="20"/>
          <w:lang w:eastAsia="de-DE"/>
        </w:rPr>
        <w:t>6</w:t>
      </w:r>
      <w:r w:rsidRPr="00B0660A">
        <w:rPr>
          <w:rFonts w:ascii="Arial" w:eastAsia="Times New Roman" w:hAnsi="Arial" w:cs="Times New Roman"/>
          <w:snapToGrid w:val="0"/>
          <w:sz w:val="24"/>
          <w:szCs w:val="20"/>
          <w:lang w:eastAsia="de-DE"/>
        </w:rPr>
        <w:t xml:space="preserve">). Der Gewässerkomplex des Naturschutzgebietes hat eine hohe Bedeutung als Lebensraum für zahlreiche Vogelarten. </w:t>
      </w:r>
    </w:p>
    <w:p w:rsidR="00B0660A" w:rsidRPr="00B0660A" w:rsidRDefault="00B0660A" w:rsidP="00B0660A">
      <w:pPr>
        <w:tabs>
          <w:tab w:val="left" w:pos="0"/>
        </w:tabs>
        <w:spacing w:after="0" w:line="312" w:lineRule="exact"/>
        <w:ind w:left="720"/>
        <w:rPr>
          <w:rFonts w:ascii="Arial" w:eastAsia="Times New Roman" w:hAnsi="Arial" w:cs="Times New Roman"/>
          <w:snapToGrid w:val="0"/>
          <w:sz w:val="24"/>
          <w:szCs w:val="20"/>
          <w:lang w:eastAsia="de-DE"/>
        </w:rPr>
      </w:pPr>
    </w:p>
    <w:p w:rsidR="00B0660A" w:rsidRPr="00B0660A" w:rsidRDefault="00B0660A" w:rsidP="00B0660A">
      <w:pPr>
        <w:tabs>
          <w:tab w:val="left" w:pos="0"/>
        </w:tabs>
        <w:spacing w:after="0" w:line="312" w:lineRule="exact"/>
        <w:ind w:left="720"/>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In dem Pflege- und Entwicklungskonzept „Domäne Stolzenau-</w:t>
      </w:r>
      <w:proofErr w:type="spellStart"/>
      <w:r w:rsidRPr="00B0660A">
        <w:rPr>
          <w:rFonts w:ascii="Arial" w:eastAsia="Times New Roman" w:hAnsi="Arial" w:cs="Times New Roman"/>
          <w:snapToGrid w:val="0"/>
          <w:sz w:val="24"/>
          <w:szCs w:val="20"/>
          <w:lang w:eastAsia="de-DE"/>
        </w:rPr>
        <w:t>Leese</w:t>
      </w:r>
      <w:proofErr w:type="spellEnd"/>
      <w:r w:rsidRPr="00B0660A">
        <w:rPr>
          <w:rFonts w:ascii="Arial" w:eastAsia="Times New Roman" w:hAnsi="Arial" w:cs="Times New Roman"/>
          <w:snapToGrid w:val="0"/>
          <w:sz w:val="24"/>
          <w:szCs w:val="20"/>
          <w:lang w:eastAsia="de-DE"/>
        </w:rPr>
        <w:t xml:space="preserve">“ wurde der Vogelbestand in dem Bereich kartiert und aufgelistet. Insgesamt bieten die Gewässer für 164 Brut- und Gastvogelarten einen Lebensraum, wobei das Artenspektrum auffällig viele gefährdete Vogelarten aufweist, die nur selten anzutreffen sind und z. T. vom Aussterben bedroht. Insbesondere die Arten </w:t>
      </w:r>
      <w:proofErr w:type="spellStart"/>
      <w:r w:rsidRPr="00B0660A">
        <w:rPr>
          <w:rFonts w:ascii="Arial" w:eastAsia="Times New Roman" w:hAnsi="Arial" w:cs="Times New Roman"/>
          <w:snapToGrid w:val="0"/>
          <w:sz w:val="24"/>
          <w:szCs w:val="20"/>
          <w:lang w:eastAsia="de-DE"/>
        </w:rPr>
        <w:t>Schwarzmilan</w:t>
      </w:r>
      <w:proofErr w:type="spellEnd"/>
      <w:r w:rsidRPr="00B0660A">
        <w:rPr>
          <w:rFonts w:ascii="Arial" w:eastAsia="Times New Roman" w:hAnsi="Arial" w:cs="Times New Roman"/>
          <w:snapToGrid w:val="0"/>
          <w:sz w:val="24"/>
          <w:szCs w:val="20"/>
          <w:lang w:eastAsia="de-DE"/>
        </w:rPr>
        <w:t>, Kornweihe, Fischadler, Kranich, Triel, Goldregenpfeifer, Alpenstrandläufer, Kampfläufer, Bruchwasserläufer, Flussuferläufer, Steinwälzer, Trauerseeschwalbe, Raubwürger und Grauammer sind festgestellt worden.</w:t>
      </w:r>
    </w:p>
    <w:p w:rsidR="00B0660A" w:rsidRPr="00B0660A" w:rsidRDefault="00B0660A" w:rsidP="00B0660A">
      <w:pPr>
        <w:tabs>
          <w:tab w:val="left" w:pos="0"/>
        </w:tabs>
        <w:spacing w:after="0" w:line="312" w:lineRule="exact"/>
        <w:ind w:left="720"/>
        <w:rPr>
          <w:rFonts w:ascii="Arial" w:eastAsia="Times New Roman" w:hAnsi="Arial" w:cs="Times New Roman"/>
          <w:snapToGrid w:val="0"/>
          <w:sz w:val="24"/>
          <w:szCs w:val="20"/>
          <w:lang w:eastAsia="de-DE"/>
        </w:rPr>
      </w:pPr>
    </w:p>
    <w:p w:rsidR="00B0660A" w:rsidRDefault="00B0660A" w:rsidP="00B0660A">
      <w:pPr>
        <w:tabs>
          <w:tab w:val="left" w:pos="709"/>
        </w:tabs>
        <w:spacing w:after="0" w:line="312" w:lineRule="exact"/>
        <w:ind w:left="720" w:hanging="11"/>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Der Abstand zur Gebietsgrenze des Feuchtgebietes NSG „Staustufe Schlüsselburg“ (NSG MI 014) beträgt über 1,2 km. Darüber hinaus befindet sich in örtlicher Nähe das NSG NI HA 016 „Schmiedebruch“.</w:t>
      </w:r>
    </w:p>
    <w:p w:rsidR="003B6D84" w:rsidRDefault="003B6D84" w:rsidP="00B0660A">
      <w:pPr>
        <w:tabs>
          <w:tab w:val="left" w:pos="709"/>
        </w:tabs>
        <w:spacing w:after="0" w:line="312" w:lineRule="exact"/>
        <w:ind w:left="720" w:hanging="11"/>
        <w:rPr>
          <w:rFonts w:ascii="Arial" w:eastAsia="Times New Roman" w:hAnsi="Arial" w:cs="Times New Roman"/>
          <w:snapToGrid w:val="0"/>
          <w:sz w:val="24"/>
          <w:szCs w:val="20"/>
          <w:lang w:eastAsia="de-DE"/>
        </w:rPr>
      </w:pPr>
    </w:p>
    <w:p w:rsidR="003B6D84" w:rsidRPr="003B6D84" w:rsidRDefault="003B6D84" w:rsidP="003B6D84">
      <w:pPr>
        <w:tabs>
          <w:tab w:val="left" w:pos="709"/>
        </w:tabs>
        <w:spacing w:after="0" w:line="312" w:lineRule="exact"/>
        <w:ind w:left="720" w:hanging="720"/>
        <w:rPr>
          <w:rFonts w:ascii="Arial" w:eastAsia="Times New Roman" w:hAnsi="Arial" w:cs="Times New Roman"/>
          <w:snapToGrid w:val="0"/>
          <w:sz w:val="24"/>
          <w:szCs w:val="20"/>
          <w:lang w:eastAsia="de-DE"/>
        </w:rPr>
      </w:pPr>
      <w:r>
        <w:rPr>
          <w:rFonts w:ascii="Arial" w:eastAsia="Times New Roman" w:hAnsi="Arial" w:cs="Times New Roman"/>
          <w:snapToGrid w:val="0"/>
          <w:sz w:val="24"/>
          <w:szCs w:val="20"/>
          <w:lang w:eastAsia="de-DE"/>
        </w:rPr>
        <w:t>1.2.4</w:t>
      </w:r>
      <w:r>
        <w:rPr>
          <w:rFonts w:ascii="Arial" w:eastAsia="Times New Roman" w:hAnsi="Arial" w:cs="Times New Roman"/>
          <w:snapToGrid w:val="0"/>
          <w:sz w:val="24"/>
          <w:szCs w:val="20"/>
          <w:lang w:eastAsia="de-DE"/>
        </w:rPr>
        <w:tab/>
      </w:r>
      <w:r w:rsidRPr="003B6D84">
        <w:rPr>
          <w:rFonts w:ascii="Arial" w:eastAsia="Times New Roman" w:hAnsi="Arial" w:cs="Times New Roman"/>
          <w:snapToGrid w:val="0"/>
          <w:sz w:val="24"/>
          <w:szCs w:val="20"/>
          <w:lang w:eastAsia="de-DE"/>
        </w:rPr>
        <w:t>Vermeidung von Beeinträchtigungen:</w:t>
      </w:r>
    </w:p>
    <w:p w:rsidR="003B6D84" w:rsidRPr="003B6D84" w:rsidRDefault="003B6D84" w:rsidP="003B6D84">
      <w:pPr>
        <w:tabs>
          <w:tab w:val="left" w:pos="709"/>
        </w:tabs>
        <w:spacing w:after="0" w:line="312" w:lineRule="exact"/>
        <w:ind w:left="720" w:hanging="11"/>
        <w:rPr>
          <w:rFonts w:ascii="Arial" w:eastAsia="Times New Roman" w:hAnsi="Arial" w:cs="Times New Roman"/>
          <w:snapToGrid w:val="0"/>
          <w:sz w:val="24"/>
          <w:szCs w:val="20"/>
          <w:lang w:eastAsia="de-DE"/>
        </w:rPr>
      </w:pPr>
      <w:r w:rsidRPr="003B6D84">
        <w:rPr>
          <w:rFonts w:ascii="Arial" w:eastAsia="Times New Roman" w:hAnsi="Arial" w:cs="Times New Roman"/>
          <w:snapToGrid w:val="0"/>
          <w:sz w:val="24"/>
          <w:szCs w:val="20"/>
          <w:lang w:eastAsia="de-DE"/>
        </w:rPr>
        <w:t>- Abschieben des Oberbodens in der Zeit vom 01.09. – 15.03., optional ist die</w:t>
      </w:r>
    </w:p>
    <w:p w:rsidR="003B6D84" w:rsidRPr="003B6D84" w:rsidRDefault="003B6D84" w:rsidP="003B6D84">
      <w:pPr>
        <w:tabs>
          <w:tab w:val="left" w:pos="709"/>
        </w:tabs>
        <w:spacing w:after="0" w:line="312" w:lineRule="exact"/>
        <w:ind w:left="720" w:hanging="11"/>
        <w:rPr>
          <w:rFonts w:ascii="Arial" w:eastAsia="Times New Roman" w:hAnsi="Arial" w:cs="Times New Roman"/>
          <w:snapToGrid w:val="0"/>
          <w:sz w:val="24"/>
          <w:szCs w:val="20"/>
          <w:lang w:eastAsia="de-DE"/>
        </w:rPr>
      </w:pPr>
      <w:r w:rsidRPr="003B6D84">
        <w:rPr>
          <w:rFonts w:ascii="Arial" w:eastAsia="Times New Roman" w:hAnsi="Arial" w:cs="Times New Roman"/>
          <w:snapToGrid w:val="0"/>
          <w:sz w:val="24"/>
          <w:szCs w:val="20"/>
          <w:lang w:eastAsia="de-DE"/>
        </w:rPr>
        <w:t xml:space="preserve">  betroffene Fläche zunächst von einer fachkundigen Person </w:t>
      </w:r>
      <w:proofErr w:type="spellStart"/>
      <w:r w:rsidRPr="003B6D84">
        <w:rPr>
          <w:rFonts w:ascii="Arial" w:eastAsia="Times New Roman" w:hAnsi="Arial" w:cs="Times New Roman"/>
          <w:snapToGrid w:val="0"/>
          <w:sz w:val="24"/>
          <w:szCs w:val="20"/>
          <w:lang w:eastAsia="de-DE"/>
        </w:rPr>
        <w:t>avifaunistisch</w:t>
      </w:r>
      <w:proofErr w:type="spellEnd"/>
      <w:r w:rsidRPr="003B6D84">
        <w:rPr>
          <w:rFonts w:ascii="Arial" w:eastAsia="Times New Roman" w:hAnsi="Arial" w:cs="Times New Roman"/>
          <w:snapToGrid w:val="0"/>
          <w:sz w:val="24"/>
          <w:szCs w:val="20"/>
          <w:lang w:eastAsia="de-DE"/>
        </w:rPr>
        <w:t xml:space="preserve"> zu</w:t>
      </w:r>
    </w:p>
    <w:p w:rsidR="003B6D84" w:rsidRDefault="003B6D84" w:rsidP="003B6D84">
      <w:pPr>
        <w:tabs>
          <w:tab w:val="left" w:pos="709"/>
        </w:tabs>
        <w:spacing w:after="0" w:line="312" w:lineRule="exact"/>
        <w:ind w:left="720" w:hanging="11"/>
        <w:rPr>
          <w:rFonts w:ascii="Arial" w:eastAsia="Times New Roman" w:hAnsi="Arial" w:cs="Times New Roman"/>
          <w:snapToGrid w:val="0"/>
          <w:sz w:val="24"/>
          <w:szCs w:val="20"/>
          <w:lang w:eastAsia="de-DE"/>
        </w:rPr>
      </w:pPr>
      <w:r w:rsidRPr="003B6D84">
        <w:rPr>
          <w:rFonts w:ascii="Arial" w:eastAsia="Times New Roman" w:hAnsi="Arial" w:cs="Times New Roman"/>
          <w:snapToGrid w:val="0"/>
          <w:sz w:val="24"/>
          <w:szCs w:val="20"/>
          <w:lang w:eastAsia="de-DE"/>
        </w:rPr>
        <w:t xml:space="preserve">  erfassen,</w:t>
      </w:r>
      <w:r>
        <w:rPr>
          <w:rFonts w:ascii="Arial" w:eastAsia="Times New Roman" w:hAnsi="Arial" w:cs="Times New Roman"/>
          <w:snapToGrid w:val="0"/>
          <w:sz w:val="24"/>
          <w:szCs w:val="20"/>
          <w:lang w:eastAsia="de-DE"/>
        </w:rPr>
        <w:t xml:space="preserve"> </w:t>
      </w:r>
    </w:p>
    <w:p w:rsidR="003B6D84" w:rsidRPr="003B6D84" w:rsidRDefault="003B6D84" w:rsidP="003B6D84">
      <w:pPr>
        <w:tabs>
          <w:tab w:val="left" w:pos="709"/>
        </w:tabs>
        <w:spacing w:after="0" w:line="312" w:lineRule="exact"/>
        <w:ind w:left="720" w:hanging="11"/>
        <w:rPr>
          <w:rFonts w:ascii="Arial" w:eastAsia="Times New Roman" w:hAnsi="Arial" w:cs="Times New Roman"/>
          <w:snapToGrid w:val="0"/>
          <w:sz w:val="24"/>
          <w:szCs w:val="20"/>
          <w:lang w:eastAsia="de-DE"/>
        </w:rPr>
      </w:pPr>
      <w:r w:rsidRPr="003B6D84">
        <w:rPr>
          <w:rFonts w:ascii="Arial" w:eastAsia="Times New Roman" w:hAnsi="Arial" w:cs="Times New Roman"/>
          <w:snapToGrid w:val="0"/>
          <w:sz w:val="24"/>
          <w:szCs w:val="20"/>
          <w:lang w:eastAsia="de-DE"/>
        </w:rPr>
        <w:t>- Ersatz von Heckenbeständen und Rodung von Gehölzen nur in der Zeit außerhalb</w:t>
      </w:r>
      <w:r>
        <w:rPr>
          <w:rFonts w:ascii="Arial" w:eastAsia="Times New Roman" w:hAnsi="Arial" w:cs="Times New Roman"/>
          <w:snapToGrid w:val="0"/>
          <w:sz w:val="24"/>
          <w:szCs w:val="20"/>
          <w:lang w:eastAsia="de-DE"/>
        </w:rPr>
        <w:t xml:space="preserve"> </w:t>
      </w:r>
      <w:r w:rsidRPr="003B6D84">
        <w:rPr>
          <w:rFonts w:ascii="Arial" w:eastAsia="Times New Roman" w:hAnsi="Arial" w:cs="Times New Roman"/>
          <w:snapToGrid w:val="0"/>
          <w:sz w:val="24"/>
          <w:szCs w:val="20"/>
          <w:lang w:eastAsia="de-DE"/>
        </w:rPr>
        <w:t xml:space="preserve"> der Brutphase und außerhalb der Wochenstubenzeit von Fledermäusen vom</w:t>
      </w:r>
      <w:r>
        <w:rPr>
          <w:rFonts w:ascii="Arial" w:eastAsia="Times New Roman" w:hAnsi="Arial" w:cs="Times New Roman"/>
          <w:snapToGrid w:val="0"/>
          <w:sz w:val="24"/>
          <w:szCs w:val="20"/>
          <w:lang w:eastAsia="de-DE"/>
        </w:rPr>
        <w:t xml:space="preserve"> </w:t>
      </w:r>
      <w:r w:rsidRPr="003B6D84">
        <w:rPr>
          <w:rFonts w:ascii="Arial" w:eastAsia="Times New Roman" w:hAnsi="Arial" w:cs="Times New Roman"/>
          <w:snapToGrid w:val="0"/>
          <w:sz w:val="24"/>
          <w:szCs w:val="20"/>
          <w:lang w:eastAsia="de-DE"/>
        </w:rPr>
        <w:t xml:space="preserve">  01.10. bis 28.02.,</w:t>
      </w:r>
    </w:p>
    <w:p w:rsidR="003B6D84" w:rsidRPr="003B6D84" w:rsidRDefault="003B6D84" w:rsidP="003B6D84">
      <w:pPr>
        <w:tabs>
          <w:tab w:val="left" w:pos="709"/>
        </w:tabs>
        <w:spacing w:after="0" w:line="312" w:lineRule="exact"/>
        <w:ind w:left="720" w:hanging="11"/>
        <w:rPr>
          <w:rFonts w:ascii="Arial" w:eastAsia="Times New Roman" w:hAnsi="Arial" w:cs="Times New Roman"/>
          <w:snapToGrid w:val="0"/>
          <w:sz w:val="24"/>
          <w:szCs w:val="20"/>
          <w:lang w:eastAsia="de-DE"/>
        </w:rPr>
      </w:pPr>
      <w:r w:rsidRPr="003B6D84">
        <w:rPr>
          <w:rFonts w:ascii="Arial" w:eastAsia="Times New Roman" w:hAnsi="Arial" w:cs="Times New Roman"/>
          <w:snapToGrid w:val="0"/>
          <w:sz w:val="24"/>
          <w:szCs w:val="20"/>
          <w:lang w:eastAsia="de-DE"/>
        </w:rPr>
        <w:t>- Rekultivierung der Abbauabschnitte abschnittsweise unmittelbar nach erfolgtem</w:t>
      </w:r>
      <w:r>
        <w:rPr>
          <w:rFonts w:ascii="Arial" w:eastAsia="Times New Roman" w:hAnsi="Arial" w:cs="Times New Roman"/>
          <w:snapToGrid w:val="0"/>
          <w:sz w:val="24"/>
          <w:szCs w:val="20"/>
          <w:lang w:eastAsia="de-DE"/>
        </w:rPr>
        <w:t xml:space="preserve"> </w:t>
      </w:r>
      <w:r w:rsidRPr="003B6D84">
        <w:rPr>
          <w:rFonts w:ascii="Arial" w:eastAsia="Times New Roman" w:hAnsi="Arial" w:cs="Times New Roman"/>
          <w:snapToGrid w:val="0"/>
          <w:sz w:val="24"/>
          <w:szCs w:val="20"/>
          <w:lang w:eastAsia="de-DE"/>
        </w:rPr>
        <w:t xml:space="preserve">Abbau mit strukturreicher Ufergestaltung mit Böschungsneigungen </w:t>
      </w:r>
    </w:p>
    <w:p w:rsidR="003B6D84" w:rsidRPr="003B6D84" w:rsidRDefault="003B6D84" w:rsidP="003B6D84">
      <w:pPr>
        <w:tabs>
          <w:tab w:val="left" w:pos="709"/>
        </w:tabs>
        <w:spacing w:after="0" w:line="312" w:lineRule="exact"/>
        <w:ind w:left="720" w:hanging="11"/>
        <w:rPr>
          <w:rFonts w:ascii="Arial" w:eastAsia="Times New Roman" w:hAnsi="Arial" w:cs="Times New Roman"/>
          <w:snapToGrid w:val="0"/>
          <w:sz w:val="24"/>
          <w:szCs w:val="20"/>
          <w:lang w:eastAsia="de-DE"/>
        </w:rPr>
      </w:pPr>
      <w:r w:rsidRPr="003B6D84">
        <w:rPr>
          <w:rFonts w:ascii="Arial" w:eastAsia="Times New Roman" w:hAnsi="Arial" w:cs="Times New Roman"/>
          <w:snapToGrid w:val="0"/>
          <w:sz w:val="24"/>
          <w:szCs w:val="20"/>
          <w:lang w:eastAsia="de-DE"/>
        </w:rPr>
        <w:t>und Flachwasserzonen,</w:t>
      </w:r>
    </w:p>
    <w:p w:rsidR="003B6D84" w:rsidRPr="003B6D84" w:rsidRDefault="003B6D84" w:rsidP="003B6D84">
      <w:pPr>
        <w:tabs>
          <w:tab w:val="left" w:pos="709"/>
        </w:tabs>
        <w:spacing w:after="0" w:line="312" w:lineRule="exact"/>
        <w:ind w:left="720" w:hanging="11"/>
        <w:rPr>
          <w:rFonts w:ascii="Arial" w:eastAsia="Times New Roman" w:hAnsi="Arial" w:cs="Times New Roman"/>
          <w:snapToGrid w:val="0"/>
          <w:sz w:val="24"/>
          <w:szCs w:val="20"/>
          <w:lang w:eastAsia="de-DE"/>
        </w:rPr>
      </w:pPr>
      <w:r w:rsidRPr="003B6D84">
        <w:rPr>
          <w:rFonts w:ascii="Arial" w:eastAsia="Times New Roman" w:hAnsi="Arial" w:cs="Times New Roman"/>
          <w:snapToGrid w:val="0"/>
          <w:sz w:val="24"/>
          <w:szCs w:val="20"/>
          <w:lang w:eastAsia="de-DE"/>
        </w:rPr>
        <w:t xml:space="preserve">- zügiger Oberbodenauftrag sowie </w:t>
      </w:r>
      <w:proofErr w:type="spellStart"/>
      <w:r w:rsidRPr="003B6D84">
        <w:rPr>
          <w:rFonts w:ascii="Arial" w:eastAsia="Times New Roman" w:hAnsi="Arial" w:cs="Times New Roman"/>
          <w:snapToGrid w:val="0"/>
          <w:sz w:val="24"/>
          <w:szCs w:val="20"/>
          <w:lang w:eastAsia="de-DE"/>
        </w:rPr>
        <w:t>Ansaat</w:t>
      </w:r>
      <w:proofErr w:type="spellEnd"/>
      <w:r w:rsidRPr="003B6D84">
        <w:rPr>
          <w:rFonts w:ascii="Arial" w:eastAsia="Times New Roman" w:hAnsi="Arial" w:cs="Times New Roman"/>
          <w:snapToGrid w:val="0"/>
          <w:sz w:val="24"/>
          <w:szCs w:val="20"/>
          <w:lang w:eastAsia="de-DE"/>
        </w:rPr>
        <w:t xml:space="preserve"> und Bepflanzung der Abraum-, </w:t>
      </w:r>
    </w:p>
    <w:p w:rsidR="003B6D84" w:rsidRPr="003B6D84" w:rsidRDefault="003B6D84" w:rsidP="003B6D84">
      <w:pPr>
        <w:tabs>
          <w:tab w:val="left" w:pos="709"/>
        </w:tabs>
        <w:spacing w:after="0" w:line="312" w:lineRule="exact"/>
        <w:ind w:left="720" w:hanging="11"/>
        <w:rPr>
          <w:rFonts w:ascii="Arial" w:eastAsia="Times New Roman" w:hAnsi="Arial" w:cs="Times New Roman"/>
          <w:snapToGrid w:val="0"/>
          <w:sz w:val="24"/>
          <w:szCs w:val="20"/>
          <w:lang w:eastAsia="de-DE"/>
        </w:rPr>
      </w:pPr>
      <w:r w:rsidRPr="003B6D84">
        <w:rPr>
          <w:rFonts w:ascii="Arial" w:eastAsia="Times New Roman" w:hAnsi="Arial" w:cs="Times New Roman"/>
          <w:snapToGrid w:val="0"/>
          <w:sz w:val="24"/>
          <w:szCs w:val="20"/>
          <w:lang w:eastAsia="de-DE"/>
        </w:rPr>
        <w:t xml:space="preserve">  Böschungs- und Uferbereiche, um hochwertige Biotopstrukturen zu initiieren und</w:t>
      </w:r>
      <w:r>
        <w:rPr>
          <w:rFonts w:ascii="Arial" w:eastAsia="Times New Roman" w:hAnsi="Arial" w:cs="Times New Roman"/>
          <w:snapToGrid w:val="0"/>
          <w:sz w:val="24"/>
          <w:szCs w:val="20"/>
          <w:lang w:eastAsia="de-DE"/>
        </w:rPr>
        <w:t xml:space="preserve"> </w:t>
      </w:r>
      <w:r w:rsidRPr="003B6D84">
        <w:rPr>
          <w:rFonts w:ascii="Arial" w:eastAsia="Times New Roman" w:hAnsi="Arial" w:cs="Times New Roman"/>
          <w:snapToGrid w:val="0"/>
          <w:sz w:val="24"/>
          <w:szCs w:val="20"/>
          <w:lang w:eastAsia="de-DE"/>
        </w:rPr>
        <w:t xml:space="preserve"> zum Schutz der Böschungen und Offenbodenbereiche vor Erosionen,</w:t>
      </w:r>
    </w:p>
    <w:p w:rsidR="003B6D84" w:rsidRPr="003B6D84" w:rsidRDefault="003B6D84" w:rsidP="003B6D84">
      <w:pPr>
        <w:tabs>
          <w:tab w:val="left" w:pos="709"/>
        </w:tabs>
        <w:spacing w:after="0" w:line="312" w:lineRule="exact"/>
        <w:ind w:left="720" w:hanging="11"/>
        <w:rPr>
          <w:rFonts w:ascii="Arial" w:eastAsia="Times New Roman" w:hAnsi="Arial" w:cs="Times New Roman"/>
          <w:snapToGrid w:val="0"/>
          <w:sz w:val="24"/>
          <w:szCs w:val="20"/>
          <w:lang w:eastAsia="de-DE"/>
        </w:rPr>
      </w:pPr>
      <w:r w:rsidRPr="003B6D84">
        <w:rPr>
          <w:rFonts w:ascii="Arial" w:eastAsia="Times New Roman" w:hAnsi="Arial" w:cs="Times New Roman"/>
          <w:snapToGrid w:val="0"/>
          <w:sz w:val="24"/>
          <w:szCs w:val="20"/>
          <w:lang w:eastAsia="de-DE"/>
        </w:rPr>
        <w:t>- sorgfältige Standortwahl für etwaige Bodenmi</w:t>
      </w:r>
      <w:r>
        <w:rPr>
          <w:rFonts w:ascii="Arial" w:eastAsia="Times New Roman" w:hAnsi="Arial" w:cs="Times New Roman"/>
          <w:snapToGrid w:val="0"/>
          <w:sz w:val="24"/>
          <w:szCs w:val="20"/>
          <w:lang w:eastAsia="de-DE"/>
        </w:rPr>
        <w:t>eten und Beschränkung auf ökolo</w:t>
      </w:r>
      <w:r w:rsidRPr="003B6D84">
        <w:rPr>
          <w:rFonts w:ascii="Arial" w:eastAsia="Times New Roman" w:hAnsi="Arial" w:cs="Times New Roman"/>
          <w:snapToGrid w:val="0"/>
          <w:sz w:val="24"/>
          <w:szCs w:val="20"/>
          <w:lang w:eastAsia="de-DE"/>
        </w:rPr>
        <w:t>gisch weniger wertvolle Standorte,</w:t>
      </w:r>
    </w:p>
    <w:p w:rsidR="003B6D84" w:rsidRPr="003B6D84" w:rsidRDefault="003B6D84" w:rsidP="003B6D84">
      <w:pPr>
        <w:tabs>
          <w:tab w:val="left" w:pos="709"/>
        </w:tabs>
        <w:spacing w:after="0" w:line="312" w:lineRule="exact"/>
        <w:ind w:left="720" w:hanging="11"/>
        <w:rPr>
          <w:rFonts w:ascii="Arial" w:eastAsia="Times New Roman" w:hAnsi="Arial" w:cs="Times New Roman"/>
          <w:snapToGrid w:val="0"/>
          <w:sz w:val="24"/>
          <w:szCs w:val="20"/>
          <w:lang w:eastAsia="de-DE"/>
        </w:rPr>
      </w:pPr>
      <w:r w:rsidRPr="003B6D84">
        <w:rPr>
          <w:rFonts w:ascii="Arial" w:eastAsia="Times New Roman" w:hAnsi="Arial" w:cs="Times New Roman"/>
          <w:snapToGrid w:val="0"/>
          <w:sz w:val="24"/>
          <w:szCs w:val="20"/>
          <w:lang w:eastAsia="de-DE"/>
        </w:rPr>
        <w:t>- nur geringe Beanspruchung ökologisch wertvoller Bereiche für den Bodenabbau,</w:t>
      </w:r>
    </w:p>
    <w:p w:rsidR="003B6D84" w:rsidRPr="003B6D84" w:rsidRDefault="003B6D84" w:rsidP="003B6D84">
      <w:pPr>
        <w:tabs>
          <w:tab w:val="left" w:pos="709"/>
        </w:tabs>
        <w:spacing w:after="0" w:line="312" w:lineRule="exact"/>
        <w:ind w:left="720" w:hanging="11"/>
        <w:rPr>
          <w:rFonts w:ascii="Arial" w:eastAsia="Times New Roman" w:hAnsi="Arial" w:cs="Times New Roman"/>
          <w:snapToGrid w:val="0"/>
          <w:sz w:val="24"/>
          <w:szCs w:val="20"/>
          <w:lang w:eastAsia="de-DE"/>
        </w:rPr>
      </w:pPr>
      <w:r w:rsidRPr="003B6D84">
        <w:rPr>
          <w:rFonts w:ascii="Arial" w:eastAsia="Times New Roman" w:hAnsi="Arial" w:cs="Times New Roman"/>
          <w:snapToGrid w:val="0"/>
          <w:sz w:val="24"/>
          <w:szCs w:val="20"/>
          <w:lang w:eastAsia="de-DE"/>
        </w:rPr>
        <w:t>- Verwendung der Rückspülsande für die Schaffung neuer Lebensräume,</w:t>
      </w:r>
    </w:p>
    <w:p w:rsidR="003B6D84" w:rsidRPr="00B0660A" w:rsidRDefault="003B6D84" w:rsidP="003B6D84">
      <w:pPr>
        <w:tabs>
          <w:tab w:val="left" w:pos="709"/>
        </w:tabs>
        <w:spacing w:after="0" w:line="312" w:lineRule="exact"/>
        <w:ind w:left="720" w:hanging="11"/>
        <w:rPr>
          <w:rFonts w:ascii="Arial" w:eastAsia="Times New Roman" w:hAnsi="Arial" w:cs="Times New Roman"/>
          <w:snapToGrid w:val="0"/>
          <w:sz w:val="24"/>
          <w:szCs w:val="20"/>
          <w:lang w:eastAsia="de-DE"/>
        </w:rPr>
      </w:pPr>
      <w:r w:rsidRPr="003B6D84">
        <w:rPr>
          <w:rFonts w:ascii="Arial" w:eastAsia="Times New Roman" w:hAnsi="Arial" w:cs="Times New Roman"/>
          <w:snapToGrid w:val="0"/>
          <w:sz w:val="24"/>
          <w:szCs w:val="20"/>
          <w:lang w:eastAsia="de-DE"/>
        </w:rPr>
        <w:t>- Entwicklung der Antragsfläche nach den Zielsetzungen des Naturschutzes.</w:t>
      </w:r>
    </w:p>
    <w:p w:rsidR="00B0660A" w:rsidRPr="00B0660A" w:rsidRDefault="00B0660A" w:rsidP="00B0660A">
      <w:pPr>
        <w:tabs>
          <w:tab w:val="left" w:pos="0"/>
        </w:tabs>
        <w:spacing w:after="0" w:line="312" w:lineRule="exact"/>
        <w:ind w:left="720"/>
        <w:rPr>
          <w:rFonts w:ascii="Arial" w:eastAsia="Times New Roman" w:hAnsi="Arial" w:cs="Times New Roman"/>
          <w:snapToGrid w:val="0"/>
          <w:sz w:val="24"/>
          <w:szCs w:val="20"/>
          <w:lang w:eastAsia="de-DE"/>
        </w:rPr>
      </w:pPr>
    </w:p>
    <w:p w:rsidR="00B0660A" w:rsidRPr="00B0660A" w:rsidRDefault="00B0660A" w:rsidP="00B0660A">
      <w:pPr>
        <w:numPr>
          <w:ilvl w:val="1"/>
          <w:numId w:val="3"/>
        </w:numPr>
        <w:tabs>
          <w:tab w:val="clear" w:pos="360"/>
          <w:tab w:val="left" w:pos="0"/>
          <w:tab w:val="num" w:pos="709"/>
        </w:tabs>
        <w:spacing w:after="0" w:line="312" w:lineRule="exact"/>
        <w:ind w:left="709" w:hanging="709"/>
        <w:rPr>
          <w:rFonts w:ascii="Arial" w:eastAsia="Times New Roman" w:hAnsi="Arial" w:cs="Times New Roman"/>
          <w:snapToGrid w:val="0"/>
          <w:sz w:val="24"/>
          <w:szCs w:val="20"/>
          <w:lang w:eastAsia="de-DE"/>
        </w:rPr>
      </w:pPr>
      <w:r w:rsidRPr="00B0660A">
        <w:rPr>
          <w:rFonts w:ascii="Arial" w:eastAsia="Times New Roman" w:hAnsi="Arial" w:cs="Times New Roman"/>
          <w:b/>
          <w:snapToGrid w:val="0"/>
          <w:sz w:val="24"/>
          <w:szCs w:val="20"/>
          <w:lang w:eastAsia="de-DE"/>
        </w:rPr>
        <w:lastRenderedPageBreak/>
        <w:t>Boden</w:t>
      </w:r>
      <w:r w:rsidRPr="00B0660A">
        <w:rPr>
          <w:rFonts w:ascii="Arial" w:eastAsia="Times New Roman" w:hAnsi="Arial" w:cs="Times New Roman"/>
          <w:snapToGrid w:val="0"/>
          <w:sz w:val="24"/>
          <w:szCs w:val="20"/>
          <w:lang w:eastAsia="de-DE"/>
        </w:rPr>
        <w:br/>
      </w:r>
      <w:r w:rsidRPr="00B0660A">
        <w:rPr>
          <w:rFonts w:ascii="Arial" w:eastAsia="Times New Roman" w:hAnsi="Arial" w:cs="Times New Roman"/>
          <w:snapToGrid w:val="0"/>
          <w:sz w:val="24"/>
          <w:szCs w:val="20"/>
          <w:lang w:eastAsia="de-DE"/>
        </w:rPr>
        <w:br/>
        <w:t xml:space="preserve">Innerhalb der </w:t>
      </w:r>
      <w:proofErr w:type="spellStart"/>
      <w:r w:rsidRPr="00B0660A">
        <w:rPr>
          <w:rFonts w:ascii="Arial" w:eastAsia="Times New Roman" w:hAnsi="Arial" w:cs="Times New Roman"/>
          <w:snapToGrid w:val="0"/>
          <w:sz w:val="24"/>
          <w:szCs w:val="20"/>
          <w:lang w:eastAsia="de-DE"/>
        </w:rPr>
        <w:t>Auskiesungsflächen</w:t>
      </w:r>
      <w:proofErr w:type="spellEnd"/>
      <w:r w:rsidRPr="00B0660A">
        <w:rPr>
          <w:rFonts w:ascii="Arial" w:eastAsia="Times New Roman" w:hAnsi="Arial" w:cs="Times New Roman"/>
          <w:snapToGrid w:val="0"/>
          <w:sz w:val="24"/>
          <w:szCs w:val="20"/>
          <w:lang w:eastAsia="de-DE"/>
        </w:rPr>
        <w:t xml:space="preserve"> gehen ca. 17 ha der vorhandenen Bodentypen in ihrer derzeitigen Struktur unwiederbringlich verloren. Auf den Flächen werden die Erdmassen aufgelockert, verdichtet, umgelagert, vermischt und entfernt sowie größtenteils durch eine Wasserfläche ersetzt. Durch das Vorhaben sind in erster Linie Auenböden betroffen, die gekennzeichnet sind durch ein hohes landwirtschaftliches Ertragspotenzial, ein hohes Biotopentwicklungspotenzial auch aufgrund der Lage im Überschwemmungsgebiet der Weser und ein hohes Filtervermögen.</w:t>
      </w:r>
      <w:r w:rsidRPr="00B0660A">
        <w:rPr>
          <w:rFonts w:ascii="Arial" w:eastAsia="Times New Roman" w:hAnsi="Arial" w:cs="Times New Roman"/>
          <w:snapToGrid w:val="0"/>
          <w:sz w:val="24"/>
          <w:szCs w:val="20"/>
          <w:lang w:eastAsia="de-DE"/>
        </w:rPr>
        <w:br/>
      </w:r>
      <w:r w:rsidRPr="00B0660A">
        <w:rPr>
          <w:rFonts w:ascii="Arial" w:eastAsia="Times New Roman" w:hAnsi="Arial" w:cs="Times New Roman"/>
          <w:snapToGrid w:val="0"/>
          <w:sz w:val="24"/>
          <w:szCs w:val="20"/>
          <w:lang w:eastAsia="de-DE"/>
        </w:rPr>
        <w:br/>
        <w:t>Der Boden</w:t>
      </w:r>
    </w:p>
    <w:p w:rsidR="00B0660A" w:rsidRPr="00B0660A" w:rsidRDefault="00B0660A" w:rsidP="00B0660A">
      <w:pPr>
        <w:numPr>
          <w:ilvl w:val="0"/>
          <w:numId w:val="2"/>
        </w:numPr>
        <w:tabs>
          <w:tab w:val="left" w:pos="0"/>
        </w:tabs>
        <w:spacing w:after="0" w:line="312" w:lineRule="exact"/>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ist Lebensraum/Lebensgrundlage für Menschen, Tiere, Pflanzen und Bodenorganismen,</w:t>
      </w:r>
    </w:p>
    <w:p w:rsidR="00B0660A" w:rsidRPr="00B0660A" w:rsidRDefault="00B0660A" w:rsidP="00B0660A">
      <w:pPr>
        <w:numPr>
          <w:ilvl w:val="0"/>
          <w:numId w:val="2"/>
        </w:numPr>
        <w:tabs>
          <w:tab w:val="left" w:pos="0"/>
        </w:tabs>
        <w:spacing w:after="0" w:line="312" w:lineRule="exact"/>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verfügt über Filter-, Puffer- und Stoffumwandlungseigenschaften (</w:t>
      </w:r>
      <w:proofErr w:type="spellStart"/>
      <w:r w:rsidRPr="00B0660A">
        <w:rPr>
          <w:rFonts w:ascii="Arial" w:eastAsia="Times New Roman" w:hAnsi="Arial" w:cs="Times New Roman"/>
          <w:snapToGrid w:val="0"/>
          <w:sz w:val="24"/>
          <w:szCs w:val="20"/>
          <w:lang w:eastAsia="de-DE"/>
        </w:rPr>
        <w:t>physiko</w:t>
      </w:r>
      <w:proofErr w:type="spellEnd"/>
      <w:r w:rsidRPr="00B0660A">
        <w:rPr>
          <w:rFonts w:ascii="Arial" w:eastAsia="Times New Roman" w:hAnsi="Arial" w:cs="Times New Roman"/>
          <w:snapToGrid w:val="0"/>
          <w:sz w:val="24"/>
          <w:szCs w:val="20"/>
          <w:lang w:eastAsia="de-DE"/>
        </w:rPr>
        <w:t>-chemisches Filter- und Puffersystem),</w:t>
      </w:r>
    </w:p>
    <w:p w:rsidR="00B0660A" w:rsidRPr="00B0660A" w:rsidRDefault="00B0660A" w:rsidP="00B0660A">
      <w:pPr>
        <w:numPr>
          <w:ilvl w:val="0"/>
          <w:numId w:val="2"/>
        </w:numPr>
        <w:tabs>
          <w:tab w:val="left" w:pos="0"/>
        </w:tabs>
        <w:spacing w:after="0" w:line="312" w:lineRule="exact"/>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übernimmt als Abbau-, Ausgleichs- und Aufbaumedium für stoffliche Einwirkungen insbesondere für das Grundwasser wichtige Schutzfunktionen,</w:t>
      </w:r>
    </w:p>
    <w:p w:rsidR="00B0660A" w:rsidRPr="00B0660A" w:rsidRDefault="00B0660A" w:rsidP="00B0660A">
      <w:pPr>
        <w:numPr>
          <w:ilvl w:val="0"/>
          <w:numId w:val="2"/>
        </w:numPr>
        <w:tabs>
          <w:tab w:val="left" w:pos="0"/>
        </w:tabs>
        <w:spacing w:after="0" w:line="312" w:lineRule="exact"/>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gilt als Archiv für die Natur- und Kulturgeschichte</w:t>
      </w:r>
    </w:p>
    <w:p w:rsidR="00B0660A" w:rsidRPr="00B0660A" w:rsidRDefault="00B0660A" w:rsidP="00B0660A">
      <w:pPr>
        <w:numPr>
          <w:ilvl w:val="0"/>
          <w:numId w:val="2"/>
        </w:numPr>
        <w:tabs>
          <w:tab w:val="left" w:pos="0"/>
        </w:tabs>
        <w:spacing w:after="0" w:line="312" w:lineRule="exact"/>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und ist Standort für die landwirtschaftliche Nutzung.</w:t>
      </w:r>
    </w:p>
    <w:p w:rsidR="00B0660A" w:rsidRPr="00B0660A" w:rsidRDefault="00B0660A" w:rsidP="00B0660A">
      <w:pPr>
        <w:tabs>
          <w:tab w:val="left" w:pos="0"/>
        </w:tabs>
        <w:spacing w:after="0" w:line="312" w:lineRule="exact"/>
        <w:ind w:left="709"/>
        <w:rPr>
          <w:rFonts w:ascii="Arial" w:eastAsia="Times New Roman" w:hAnsi="Arial" w:cs="Times New Roman"/>
          <w:snapToGrid w:val="0"/>
          <w:sz w:val="24"/>
          <w:szCs w:val="20"/>
          <w:lang w:eastAsia="de-DE"/>
        </w:rPr>
      </w:pPr>
    </w:p>
    <w:p w:rsidR="00B0660A" w:rsidRDefault="00B0660A" w:rsidP="00B0660A">
      <w:pPr>
        <w:tabs>
          <w:tab w:val="left" w:pos="0"/>
        </w:tabs>
        <w:spacing w:after="0" w:line="312" w:lineRule="exact"/>
        <w:ind w:left="709"/>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 xml:space="preserve">Böden haben nach der Arbeitshilfe zur Abarbeitung der Eingriffsregelung eine allgemeine Bedeutung im Naturhaushalt. Die Auenböden stellen nach dem Landschaftsrahmenplan des Landkreises Nienburg/Weser ökologisch wertvolle Bodentypen dar. </w:t>
      </w:r>
      <w:r w:rsidRPr="00B0660A">
        <w:rPr>
          <w:rFonts w:ascii="Arial" w:eastAsia="Times New Roman" w:hAnsi="Arial" w:cs="Times New Roman"/>
          <w:snapToGrid w:val="0"/>
          <w:sz w:val="24"/>
          <w:szCs w:val="20"/>
          <w:lang w:eastAsia="de-DE"/>
        </w:rPr>
        <w:br/>
      </w:r>
      <w:r w:rsidRPr="00B0660A">
        <w:rPr>
          <w:rFonts w:ascii="Arial" w:eastAsia="Times New Roman" w:hAnsi="Arial" w:cs="Times New Roman"/>
          <w:snapToGrid w:val="0"/>
          <w:sz w:val="24"/>
          <w:szCs w:val="20"/>
          <w:lang w:eastAsia="de-DE"/>
        </w:rPr>
        <w:br/>
        <w:t>Durch den geplanten Bodenabbau kommt es zusätzlich zum Verlust von Boden mit hoher natürlicher Bodenfruchtbarkeit. Der vorher geschützte Grundwasserkörper wird durch die Abbautätigkeit offen gelegt, wodurch Sauerstoff, Niederschlag, Oberflächenwasser und Immissionen in das Gewässer gelangen können.</w:t>
      </w:r>
    </w:p>
    <w:p w:rsidR="00703D00" w:rsidRDefault="00703D00" w:rsidP="00B0660A">
      <w:pPr>
        <w:tabs>
          <w:tab w:val="left" w:pos="0"/>
        </w:tabs>
        <w:spacing w:after="0" w:line="312" w:lineRule="exact"/>
        <w:ind w:left="709"/>
        <w:rPr>
          <w:rFonts w:ascii="Arial" w:eastAsia="Times New Roman" w:hAnsi="Arial" w:cs="Times New Roman"/>
          <w:snapToGrid w:val="0"/>
          <w:sz w:val="24"/>
          <w:szCs w:val="20"/>
          <w:lang w:eastAsia="de-DE"/>
        </w:rPr>
      </w:pPr>
    </w:p>
    <w:p w:rsidR="00703D00" w:rsidRDefault="00703D00" w:rsidP="00B0660A">
      <w:pPr>
        <w:tabs>
          <w:tab w:val="left" w:pos="0"/>
        </w:tabs>
        <w:spacing w:after="0" w:line="312" w:lineRule="exact"/>
        <w:ind w:left="709"/>
        <w:rPr>
          <w:rFonts w:ascii="Arial" w:eastAsia="Times New Roman" w:hAnsi="Arial" w:cs="Times New Roman"/>
          <w:snapToGrid w:val="0"/>
          <w:sz w:val="24"/>
          <w:szCs w:val="20"/>
          <w:lang w:eastAsia="de-DE"/>
        </w:rPr>
      </w:pPr>
    </w:p>
    <w:p w:rsidR="00703D00" w:rsidRPr="00B0660A" w:rsidRDefault="00703D00" w:rsidP="00B0660A">
      <w:pPr>
        <w:tabs>
          <w:tab w:val="left" w:pos="0"/>
        </w:tabs>
        <w:spacing w:after="0" w:line="312" w:lineRule="exact"/>
        <w:ind w:left="709"/>
        <w:rPr>
          <w:rFonts w:ascii="Arial" w:eastAsia="Times New Roman" w:hAnsi="Arial" w:cs="Times New Roman"/>
          <w:snapToGrid w:val="0"/>
          <w:sz w:val="24"/>
          <w:szCs w:val="20"/>
          <w:lang w:eastAsia="de-DE"/>
        </w:rPr>
      </w:pPr>
      <w:r>
        <w:rPr>
          <w:rFonts w:ascii="Arial" w:eastAsia="Times New Roman" w:hAnsi="Arial" w:cs="Times New Roman"/>
          <w:snapToGrid w:val="0"/>
          <w:sz w:val="24"/>
          <w:szCs w:val="20"/>
          <w:lang w:eastAsia="de-DE"/>
        </w:rPr>
        <w:t>Der überwiegende</w:t>
      </w:r>
      <w:r w:rsidR="00676D99">
        <w:rPr>
          <w:rFonts w:ascii="Arial" w:eastAsia="Times New Roman" w:hAnsi="Arial" w:cs="Times New Roman"/>
          <w:snapToGrid w:val="0"/>
          <w:sz w:val="24"/>
          <w:szCs w:val="20"/>
          <w:lang w:eastAsia="de-DE"/>
        </w:rPr>
        <w:t xml:space="preserve"> Teil der Böden unterliegt einer </w:t>
      </w:r>
      <w:r>
        <w:rPr>
          <w:rFonts w:ascii="Arial" w:eastAsia="Times New Roman" w:hAnsi="Arial" w:cs="Times New Roman"/>
          <w:snapToGrid w:val="0"/>
          <w:sz w:val="24"/>
          <w:szCs w:val="20"/>
          <w:lang w:eastAsia="de-DE"/>
        </w:rPr>
        <w:t>intensiven landwirt</w:t>
      </w:r>
      <w:r w:rsidR="00676D99">
        <w:rPr>
          <w:rFonts w:ascii="Arial" w:eastAsia="Times New Roman" w:hAnsi="Arial" w:cs="Times New Roman"/>
          <w:snapToGrid w:val="0"/>
          <w:sz w:val="24"/>
          <w:szCs w:val="20"/>
          <w:lang w:eastAsia="de-DE"/>
        </w:rPr>
        <w:t>-</w:t>
      </w:r>
      <w:proofErr w:type="spellStart"/>
      <w:r>
        <w:rPr>
          <w:rFonts w:ascii="Arial" w:eastAsia="Times New Roman" w:hAnsi="Arial" w:cs="Times New Roman"/>
          <w:snapToGrid w:val="0"/>
          <w:sz w:val="24"/>
          <w:szCs w:val="20"/>
          <w:lang w:eastAsia="de-DE"/>
        </w:rPr>
        <w:t>schaftlichen</w:t>
      </w:r>
      <w:proofErr w:type="spellEnd"/>
      <w:r>
        <w:rPr>
          <w:rFonts w:ascii="Arial" w:eastAsia="Times New Roman" w:hAnsi="Arial" w:cs="Times New Roman"/>
          <w:snapToGrid w:val="0"/>
          <w:sz w:val="24"/>
          <w:szCs w:val="20"/>
          <w:lang w:eastAsia="de-DE"/>
        </w:rPr>
        <w:t xml:space="preserve"> Nutzung, die eine nicht unerhebliche Beeinträchtigung darstellt. Durch diese intensive Acker- und Grünlandnutzung gilt der Boden im Abbaubereich durch bewirtschaftungs- und meliorationsbedingte Maßnahmen als stark </w:t>
      </w:r>
      <w:proofErr w:type="spellStart"/>
      <w:r>
        <w:rPr>
          <w:rFonts w:ascii="Arial" w:eastAsia="Times New Roman" w:hAnsi="Arial" w:cs="Times New Roman"/>
          <w:snapToGrid w:val="0"/>
          <w:sz w:val="24"/>
          <w:szCs w:val="20"/>
          <w:lang w:eastAsia="de-DE"/>
        </w:rPr>
        <w:t>überprägter</w:t>
      </w:r>
      <w:proofErr w:type="spellEnd"/>
      <w:r>
        <w:rPr>
          <w:rFonts w:ascii="Arial" w:eastAsia="Times New Roman" w:hAnsi="Arial" w:cs="Times New Roman"/>
          <w:snapToGrid w:val="0"/>
          <w:sz w:val="24"/>
          <w:szCs w:val="20"/>
          <w:lang w:eastAsia="de-DE"/>
        </w:rPr>
        <w:t xml:space="preserve"> Boden mit einer </w:t>
      </w:r>
      <w:r w:rsidR="00676D99">
        <w:rPr>
          <w:rFonts w:ascii="Arial" w:eastAsia="Times New Roman" w:hAnsi="Arial" w:cs="Times New Roman"/>
          <w:snapToGrid w:val="0"/>
          <w:sz w:val="24"/>
          <w:szCs w:val="20"/>
          <w:lang w:eastAsia="de-DE"/>
        </w:rPr>
        <w:t xml:space="preserve">mittleren </w:t>
      </w:r>
      <w:proofErr w:type="spellStart"/>
      <w:r w:rsidR="00676D99">
        <w:rPr>
          <w:rFonts w:ascii="Arial" w:eastAsia="Times New Roman" w:hAnsi="Arial" w:cs="Times New Roman"/>
          <w:snapToGrid w:val="0"/>
          <w:sz w:val="24"/>
          <w:szCs w:val="20"/>
          <w:lang w:eastAsia="de-DE"/>
        </w:rPr>
        <w:t>Wertigkeitsstufe</w:t>
      </w:r>
      <w:proofErr w:type="spellEnd"/>
      <w:r w:rsidR="00676D99">
        <w:rPr>
          <w:rFonts w:ascii="Arial" w:eastAsia="Times New Roman" w:hAnsi="Arial" w:cs="Times New Roman"/>
          <w:snapToGrid w:val="0"/>
          <w:sz w:val="24"/>
          <w:szCs w:val="20"/>
          <w:lang w:eastAsia="de-DE"/>
        </w:rPr>
        <w:t xml:space="preserve"> von III. </w:t>
      </w:r>
    </w:p>
    <w:p w:rsidR="00B0660A" w:rsidRPr="00B0660A" w:rsidRDefault="00B0660A" w:rsidP="00B0660A">
      <w:pPr>
        <w:tabs>
          <w:tab w:val="left" w:pos="0"/>
        </w:tabs>
        <w:spacing w:after="0" w:line="312" w:lineRule="exact"/>
        <w:rPr>
          <w:rFonts w:ascii="Arial" w:eastAsia="Times New Roman" w:hAnsi="Arial" w:cs="Times New Roman"/>
          <w:snapToGrid w:val="0"/>
          <w:sz w:val="24"/>
          <w:szCs w:val="20"/>
          <w:lang w:eastAsia="de-DE"/>
        </w:rPr>
      </w:pPr>
    </w:p>
    <w:p w:rsidR="00703D00" w:rsidRDefault="00B0660A" w:rsidP="00B0660A">
      <w:pPr>
        <w:tabs>
          <w:tab w:val="left" w:pos="709"/>
        </w:tabs>
        <w:spacing w:after="0" w:line="312" w:lineRule="exact"/>
        <w:ind w:left="709" w:hanging="709"/>
        <w:rPr>
          <w:rFonts w:ascii="Arial" w:eastAsia="Times New Roman" w:hAnsi="Arial" w:cs="Times New Roman"/>
          <w:snapToGrid w:val="0"/>
          <w:sz w:val="24"/>
          <w:szCs w:val="20"/>
          <w:lang w:eastAsia="de-DE"/>
        </w:rPr>
      </w:pPr>
      <w:r w:rsidRPr="00B0660A">
        <w:rPr>
          <w:rFonts w:ascii="Arial" w:eastAsia="Times New Roman" w:hAnsi="Arial" w:cs="Times New Roman"/>
          <w:b/>
          <w:snapToGrid w:val="0"/>
          <w:sz w:val="24"/>
          <w:szCs w:val="20"/>
          <w:lang w:eastAsia="de-DE"/>
        </w:rPr>
        <w:tab/>
      </w:r>
      <w:r w:rsidRPr="00B0660A">
        <w:rPr>
          <w:rFonts w:ascii="Arial" w:eastAsia="Times New Roman" w:hAnsi="Arial" w:cs="Times New Roman"/>
          <w:snapToGrid w:val="0"/>
          <w:sz w:val="24"/>
          <w:szCs w:val="20"/>
          <w:lang w:eastAsia="de-DE"/>
        </w:rPr>
        <w:t>Die Einstellung der landwirtschaftlichen Nutzung der Böden führt aber auch zu einer Entlastung von Dünger- und Pflanzenschutzmitteln.</w:t>
      </w:r>
      <w:r w:rsidRPr="00B0660A">
        <w:rPr>
          <w:rFonts w:ascii="Arial" w:eastAsia="Times New Roman" w:hAnsi="Arial" w:cs="Times New Roman"/>
          <w:snapToGrid w:val="0"/>
          <w:sz w:val="24"/>
          <w:szCs w:val="20"/>
          <w:lang w:eastAsia="de-DE"/>
        </w:rPr>
        <w:br/>
      </w:r>
    </w:p>
    <w:p w:rsidR="00B0660A" w:rsidRPr="00B0660A" w:rsidRDefault="00703D00" w:rsidP="00B0660A">
      <w:pPr>
        <w:tabs>
          <w:tab w:val="left" w:pos="709"/>
        </w:tabs>
        <w:spacing w:after="0" w:line="312" w:lineRule="exact"/>
        <w:ind w:left="709" w:hanging="709"/>
        <w:rPr>
          <w:rFonts w:ascii="Arial" w:eastAsia="Times New Roman" w:hAnsi="Arial" w:cs="Times New Roman"/>
          <w:snapToGrid w:val="0"/>
          <w:sz w:val="24"/>
          <w:szCs w:val="20"/>
          <w:lang w:eastAsia="de-DE"/>
        </w:rPr>
      </w:pPr>
      <w:r>
        <w:rPr>
          <w:rFonts w:ascii="Arial" w:eastAsia="Times New Roman" w:hAnsi="Arial" w:cs="Times New Roman"/>
          <w:snapToGrid w:val="0"/>
          <w:sz w:val="24"/>
          <w:szCs w:val="20"/>
          <w:lang w:eastAsia="de-DE"/>
        </w:rPr>
        <w:tab/>
      </w:r>
      <w:r w:rsidR="00B0660A" w:rsidRPr="00B0660A">
        <w:rPr>
          <w:rFonts w:ascii="Arial" w:eastAsia="Times New Roman" w:hAnsi="Arial" w:cs="Times New Roman"/>
          <w:snapToGrid w:val="0"/>
          <w:sz w:val="24"/>
          <w:szCs w:val="20"/>
          <w:lang w:eastAsia="de-DE"/>
        </w:rPr>
        <w:t xml:space="preserve">Durch die Kiesentnahme und die Einbringung von Abraum und Rückspülsanden in das Abbaugewässer wird die Bodenschichtung und damit </w:t>
      </w:r>
      <w:r w:rsidR="00B0660A" w:rsidRPr="00B0660A">
        <w:rPr>
          <w:rFonts w:ascii="Arial" w:eastAsia="Times New Roman" w:hAnsi="Arial" w:cs="Times New Roman"/>
          <w:snapToGrid w:val="0"/>
          <w:sz w:val="24"/>
          <w:szCs w:val="20"/>
          <w:lang w:eastAsia="de-DE"/>
        </w:rPr>
        <w:lastRenderedPageBreak/>
        <w:t xml:space="preserve">das </w:t>
      </w:r>
      <w:proofErr w:type="spellStart"/>
      <w:r w:rsidR="00B0660A" w:rsidRPr="00B0660A">
        <w:rPr>
          <w:rFonts w:ascii="Arial" w:eastAsia="Times New Roman" w:hAnsi="Arial" w:cs="Times New Roman"/>
          <w:snapToGrid w:val="0"/>
          <w:sz w:val="24"/>
          <w:szCs w:val="20"/>
          <w:lang w:eastAsia="de-DE"/>
        </w:rPr>
        <w:t>Durchströmverhalten</w:t>
      </w:r>
      <w:proofErr w:type="spellEnd"/>
      <w:r w:rsidR="00B0660A" w:rsidRPr="00B0660A">
        <w:rPr>
          <w:rFonts w:ascii="Arial" w:eastAsia="Times New Roman" w:hAnsi="Arial" w:cs="Times New Roman"/>
          <w:snapToGrid w:val="0"/>
          <w:sz w:val="24"/>
          <w:szCs w:val="20"/>
          <w:lang w:eastAsia="de-DE"/>
        </w:rPr>
        <w:t xml:space="preserve"> des Grundwassers durch die bindigen Auenlehmschichten tangiert.</w:t>
      </w:r>
      <w:r w:rsidR="00B0660A" w:rsidRPr="00B0660A">
        <w:rPr>
          <w:rFonts w:ascii="Arial" w:eastAsia="Times New Roman" w:hAnsi="Arial" w:cs="Times New Roman"/>
          <w:snapToGrid w:val="0"/>
          <w:sz w:val="24"/>
          <w:szCs w:val="20"/>
          <w:lang w:eastAsia="de-DE"/>
        </w:rPr>
        <w:br/>
      </w:r>
      <w:r w:rsidR="00B0660A" w:rsidRPr="00B0660A">
        <w:rPr>
          <w:rFonts w:ascii="Arial" w:eastAsia="Times New Roman" w:hAnsi="Arial" w:cs="Times New Roman"/>
          <w:snapToGrid w:val="0"/>
          <w:sz w:val="24"/>
          <w:szCs w:val="20"/>
          <w:lang w:eastAsia="de-DE"/>
        </w:rPr>
        <w:br/>
        <w:t>Der getrennt zu lagernde Mutterboden wird lediglich oberhalb des Wasserwechselbereiches eingebaut.</w:t>
      </w:r>
      <w:r w:rsidR="00B0660A" w:rsidRPr="00B0660A">
        <w:rPr>
          <w:rFonts w:ascii="Arial" w:eastAsia="Times New Roman" w:hAnsi="Arial" w:cs="Times New Roman"/>
          <w:snapToGrid w:val="0"/>
          <w:sz w:val="24"/>
          <w:szCs w:val="20"/>
          <w:lang w:eastAsia="de-DE"/>
        </w:rPr>
        <w:br/>
      </w:r>
    </w:p>
    <w:p w:rsidR="00B0660A" w:rsidRPr="00B0660A" w:rsidRDefault="00B0660A" w:rsidP="00B0660A">
      <w:pPr>
        <w:tabs>
          <w:tab w:val="left" w:pos="709"/>
        </w:tabs>
        <w:spacing w:after="0" w:line="312" w:lineRule="exact"/>
        <w:ind w:left="709" w:hanging="709"/>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2.2</w:t>
      </w:r>
      <w:r w:rsidRPr="00B0660A">
        <w:rPr>
          <w:rFonts w:ascii="Arial" w:eastAsia="Times New Roman" w:hAnsi="Arial" w:cs="Times New Roman"/>
          <w:snapToGrid w:val="0"/>
          <w:sz w:val="24"/>
          <w:szCs w:val="20"/>
          <w:lang w:eastAsia="de-DE"/>
        </w:rPr>
        <w:tab/>
      </w:r>
      <w:r w:rsidRPr="00B0660A">
        <w:rPr>
          <w:rFonts w:ascii="Arial" w:eastAsia="Times New Roman" w:hAnsi="Arial" w:cs="Times New Roman"/>
          <w:b/>
          <w:snapToGrid w:val="0"/>
          <w:sz w:val="24"/>
          <w:szCs w:val="20"/>
          <w:lang w:eastAsia="de-DE"/>
        </w:rPr>
        <w:t>Wasser</w:t>
      </w:r>
      <w:r w:rsidRPr="00B0660A">
        <w:rPr>
          <w:rFonts w:ascii="Arial" w:eastAsia="Times New Roman" w:hAnsi="Arial" w:cs="Times New Roman"/>
          <w:b/>
          <w:snapToGrid w:val="0"/>
          <w:sz w:val="24"/>
          <w:szCs w:val="20"/>
          <w:lang w:eastAsia="de-DE"/>
        </w:rPr>
        <w:br/>
      </w:r>
    </w:p>
    <w:p w:rsidR="00B0660A" w:rsidRPr="00B0660A" w:rsidRDefault="00B0660A" w:rsidP="00B0660A">
      <w:pPr>
        <w:tabs>
          <w:tab w:val="left" w:pos="0"/>
          <w:tab w:val="left" w:pos="709"/>
        </w:tabs>
        <w:spacing w:after="0" w:line="312" w:lineRule="exact"/>
        <w:jc w:val="both"/>
        <w:rPr>
          <w:rFonts w:ascii="Arial" w:eastAsia="Times New Roman" w:hAnsi="Arial" w:cs="Times New Roman"/>
          <w:snapToGrid w:val="0"/>
          <w:sz w:val="24"/>
          <w:szCs w:val="20"/>
          <w:u w:val="single"/>
          <w:lang w:eastAsia="de-DE"/>
        </w:rPr>
      </w:pPr>
      <w:r w:rsidRPr="00B0660A">
        <w:rPr>
          <w:rFonts w:ascii="Arial" w:eastAsia="Times New Roman" w:hAnsi="Arial" w:cs="Times New Roman"/>
          <w:snapToGrid w:val="0"/>
          <w:sz w:val="24"/>
          <w:szCs w:val="20"/>
          <w:lang w:eastAsia="de-DE"/>
        </w:rPr>
        <w:t>2.2.1</w:t>
      </w:r>
      <w:r w:rsidRPr="00B0660A">
        <w:rPr>
          <w:rFonts w:ascii="Arial" w:eastAsia="Times New Roman" w:hAnsi="Arial" w:cs="Times New Roman"/>
          <w:snapToGrid w:val="0"/>
          <w:sz w:val="24"/>
          <w:szCs w:val="20"/>
          <w:lang w:eastAsia="de-DE"/>
        </w:rPr>
        <w:tab/>
        <w:t xml:space="preserve"> </w:t>
      </w:r>
      <w:r w:rsidRPr="00B0660A">
        <w:rPr>
          <w:rFonts w:ascii="Arial" w:eastAsia="Times New Roman" w:hAnsi="Arial" w:cs="Times New Roman"/>
          <w:snapToGrid w:val="0"/>
          <w:sz w:val="24"/>
          <w:szCs w:val="20"/>
          <w:u w:val="single"/>
          <w:lang w:eastAsia="de-DE"/>
        </w:rPr>
        <w:t>Grundwasser</w:t>
      </w:r>
      <w:r w:rsidRPr="00B0660A">
        <w:rPr>
          <w:rFonts w:ascii="Arial" w:eastAsia="Times New Roman" w:hAnsi="Arial" w:cs="Times New Roman"/>
          <w:snapToGrid w:val="0"/>
          <w:sz w:val="24"/>
          <w:szCs w:val="20"/>
          <w:u w:val="single"/>
          <w:lang w:eastAsia="de-DE"/>
        </w:rPr>
        <w:br/>
      </w:r>
    </w:p>
    <w:p w:rsidR="00B0660A" w:rsidRPr="00B0660A" w:rsidRDefault="00B0660A" w:rsidP="00B0660A">
      <w:pPr>
        <w:tabs>
          <w:tab w:val="left" w:pos="0"/>
        </w:tabs>
        <w:spacing w:after="0" w:line="312" w:lineRule="exact"/>
        <w:ind w:left="709" w:hanging="2"/>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 xml:space="preserve">Der Seewasserspiegel wird sich etwa als Mittelwert zwischen Grundwasserspiegel auf der </w:t>
      </w:r>
      <w:proofErr w:type="spellStart"/>
      <w:r w:rsidRPr="00B0660A">
        <w:rPr>
          <w:rFonts w:ascii="Arial" w:eastAsia="Times New Roman" w:hAnsi="Arial" w:cs="Times New Roman"/>
          <w:snapToGrid w:val="0"/>
          <w:sz w:val="24"/>
          <w:szCs w:val="20"/>
          <w:lang w:eastAsia="de-DE"/>
        </w:rPr>
        <w:t>Zustromseite</w:t>
      </w:r>
      <w:proofErr w:type="spellEnd"/>
      <w:r w:rsidRPr="00B0660A">
        <w:rPr>
          <w:rFonts w:ascii="Arial" w:eastAsia="Times New Roman" w:hAnsi="Arial" w:cs="Times New Roman"/>
          <w:snapToGrid w:val="0"/>
          <w:sz w:val="24"/>
          <w:szCs w:val="20"/>
          <w:lang w:eastAsia="de-DE"/>
        </w:rPr>
        <w:t xml:space="preserve"> und auf der </w:t>
      </w:r>
      <w:proofErr w:type="spellStart"/>
      <w:r w:rsidRPr="00B0660A">
        <w:rPr>
          <w:rFonts w:ascii="Arial" w:eastAsia="Times New Roman" w:hAnsi="Arial" w:cs="Times New Roman"/>
          <w:snapToGrid w:val="0"/>
          <w:sz w:val="24"/>
          <w:szCs w:val="20"/>
          <w:lang w:eastAsia="de-DE"/>
        </w:rPr>
        <w:t>Abstromseite</w:t>
      </w:r>
      <w:proofErr w:type="spellEnd"/>
      <w:r w:rsidRPr="00B0660A">
        <w:rPr>
          <w:rFonts w:ascii="Arial" w:eastAsia="Times New Roman" w:hAnsi="Arial" w:cs="Times New Roman"/>
          <w:snapToGrid w:val="0"/>
          <w:sz w:val="24"/>
          <w:szCs w:val="20"/>
          <w:lang w:eastAsia="de-DE"/>
        </w:rPr>
        <w:t xml:space="preserve"> einstellen, mithin bei ca. 26,90 m NN (Becken II), 27,14 m NN (Becken III). </w:t>
      </w:r>
      <w:r w:rsidRPr="00B0660A">
        <w:rPr>
          <w:rFonts w:ascii="Arial" w:eastAsia="Times New Roman" w:hAnsi="Arial" w:cs="Times New Roman"/>
          <w:snapToGrid w:val="0"/>
          <w:sz w:val="24"/>
          <w:szCs w:val="20"/>
          <w:lang w:eastAsia="de-DE"/>
        </w:rPr>
        <w:br/>
        <w:t xml:space="preserve">Der mittlere Wasserspiegel führt zu einer Grundwasserabsenkung auf der </w:t>
      </w:r>
      <w:proofErr w:type="spellStart"/>
      <w:r w:rsidRPr="00B0660A">
        <w:rPr>
          <w:rFonts w:ascii="Arial" w:eastAsia="Times New Roman" w:hAnsi="Arial" w:cs="Times New Roman"/>
          <w:snapToGrid w:val="0"/>
          <w:sz w:val="24"/>
          <w:szCs w:val="20"/>
          <w:lang w:eastAsia="de-DE"/>
        </w:rPr>
        <w:t>Zustromseite</w:t>
      </w:r>
      <w:proofErr w:type="spellEnd"/>
      <w:r w:rsidRPr="00B0660A">
        <w:rPr>
          <w:rFonts w:ascii="Arial" w:eastAsia="Times New Roman" w:hAnsi="Arial" w:cs="Times New Roman"/>
          <w:snapToGrid w:val="0"/>
          <w:sz w:val="24"/>
          <w:szCs w:val="20"/>
          <w:lang w:eastAsia="de-DE"/>
        </w:rPr>
        <w:t xml:space="preserve"> (Geest) und entsprechend zu einer Aufhöhung auf der </w:t>
      </w:r>
      <w:proofErr w:type="spellStart"/>
      <w:r w:rsidRPr="00B0660A">
        <w:rPr>
          <w:rFonts w:ascii="Arial" w:eastAsia="Times New Roman" w:hAnsi="Arial" w:cs="Times New Roman"/>
          <w:snapToGrid w:val="0"/>
          <w:sz w:val="24"/>
          <w:szCs w:val="20"/>
          <w:lang w:eastAsia="de-DE"/>
        </w:rPr>
        <w:t>Abstromseite</w:t>
      </w:r>
      <w:proofErr w:type="spellEnd"/>
      <w:r w:rsidRPr="00B0660A">
        <w:rPr>
          <w:rFonts w:ascii="Arial" w:eastAsia="Times New Roman" w:hAnsi="Arial" w:cs="Times New Roman"/>
          <w:snapToGrid w:val="0"/>
          <w:sz w:val="24"/>
          <w:szCs w:val="20"/>
          <w:lang w:eastAsia="de-DE"/>
        </w:rPr>
        <w:t xml:space="preserve"> (Weser), wenn keine künstliche Absenkung durch eine Abflusseinrichtung geschaffen wird, was hier nicht der Fall ist. </w:t>
      </w:r>
    </w:p>
    <w:p w:rsidR="00B0660A" w:rsidRPr="00B0660A" w:rsidRDefault="00B0660A" w:rsidP="00B0660A">
      <w:pPr>
        <w:tabs>
          <w:tab w:val="left" w:pos="0"/>
        </w:tabs>
        <w:spacing w:after="0" w:line="312" w:lineRule="exact"/>
        <w:ind w:left="709" w:hanging="2"/>
        <w:rPr>
          <w:rFonts w:ascii="Arial" w:eastAsia="Times New Roman" w:hAnsi="Arial" w:cs="Times New Roman"/>
          <w:snapToGrid w:val="0"/>
          <w:sz w:val="24"/>
          <w:szCs w:val="20"/>
          <w:lang w:eastAsia="de-DE"/>
        </w:rPr>
      </w:pPr>
    </w:p>
    <w:p w:rsidR="00B0660A" w:rsidRPr="00B0660A" w:rsidRDefault="00B0660A" w:rsidP="00B0660A">
      <w:pPr>
        <w:tabs>
          <w:tab w:val="left" w:pos="0"/>
          <w:tab w:val="left" w:pos="3261"/>
        </w:tabs>
        <w:spacing w:after="0" w:line="312" w:lineRule="exact"/>
        <w:ind w:left="709"/>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 xml:space="preserve">Diese Absenkungen/Aufhöhungen ergeben sich für die </w:t>
      </w:r>
      <w:proofErr w:type="spellStart"/>
      <w:r w:rsidRPr="00B0660A">
        <w:rPr>
          <w:rFonts w:ascii="Arial" w:eastAsia="Times New Roman" w:hAnsi="Arial" w:cs="Times New Roman"/>
          <w:snapToGrid w:val="0"/>
          <w:sz w:val="24"/>
          <w:szCs w:val="20"/>
          <w:lang w:eastAsia="de-DE"/>
        </w:rPr>
        <w:t>Kiesseen</w:t>
      </w:r>
      <w:proofErr w:type="spellEnd"/>
      <w:r w:rsidRPr="00B0660A">
        <w:rPr>
          <w:rFonts w:ascii="Arial" w:eastAsia="Times New Roman" w:hAnsi="Arial" w:cs="Times New Roman"/>
          <w:snapToGrid w:val="0"/>
          <w:sz w:val="24"/>
          <w:szCs w:val="20"/>
          <w:lang w:eastAsia="de-DE"/>
        </w:rPr>
        <w:t xml:space="preserve"> bei Ansatz der mittleren Wasserstände wie folgt:</w:t>
      </w:r>
      <w:r w:rsidRPr="00B0660A">
        <w:rPr>
          <w:rFonts w:ascii="Arial" w:eastAsia="Times New Roman" w:hAnsi="Arial" w:cs="Times New Roman"/>
          <w:snapToGrid w:val="0"/>
          <w:sz w:val="24"/>
          <w:szCs w:val="20"/>
          <w:lang w:eastAsia="de-DE"/>
        </w:rPr>
        <w:br/>
      </w:r>
      <w:r w:rsidRPr="00B0660A">
        <w:rPr>
          <w:rFonts w:ascii="Arial" w:eastAsia="Times New Roman" w:hAnsi="Arial" w:cs="Times New Roman"/>
          <w:snapToGrid w:val="0"/>
          <w:sz w:val="24"/>
          <w:szCs w:val="20"/>
          <w:lang w:eastAsia="de-DE"/>
        </w:rPr>
        <w:br/>
        <w:t>- Becken III</w:t>
      </w:r>
      <w:r w:rsidRPr="00B0660A">
        <w:rPr>
          <w:rFonts w:ascii="Arial" w:eastAsia="Times New Roman" w:hAnsi="Arial" w:cs="Times New Roman"/>
          <w:snapToGrid w:val="0"/>
          <w:sz w:val="24"/>
          <w:szCs w:val="20"/>
          <w:lang w:eastAsia="de-DE"/>
        </w:rPr>
        <w:tab/>
      </w:r>
      <w:r w:rsidRPr="00B0660A">
        <w:rPr>
          <w:rFonts w:ascii="Arial" w:eastAsia="Times New Roman" w:hAnsi="Arial" w:cs="Times New Roman"/>
          <w:snapToGrid w:val="0"/>
          <w:sz w:val="24"/>
          <w:szCs w:val="20"/>
          <w:lang w:eastAsia="de-DE"/>
        </w:rPr>
        <w:tab/>
        <w:t>Südost              +0,48m</w:t>
      </w:r>
      <w:r w:rsidRPr="00B0660A">
        <w:rPr>
          <w:rFonts w:ascii="Arial" w:eastAsia="Times New Roman" w:hAnsi="Arial" w:cs="Times New Roman"/>
          <w:snapToGrid w:val="0"/>
          <w:sz w:val="24"/>
          <w:szCs w:val="20"/>
          <w:lang w:eastAsia="de-DE"/>
        </w:rPr>
        <w:br/>
        <w:t xml:space="preserve">                                          Nordwest           -0,02m</w:t>
      </w:r>
      <w:r w:rsidRPr="00B0660A">
        <w:rPr>
          <w:rFonts w:ascii="Arial" w:eastAsia="Times New Roman" w:hAnsi="Arial" w:cs="Times New Roman"/>
          <w:snapToGrid w:val="0"/>
          <w:sz w:val="24"/>
          <w:szCs w:val="20"/>
          <w:lang w:eastAsia="de-DE"/>
        </w:rPr>
        <w:br/>
        <w:t xml:space="preserve">-Becken II b </w:t>
      </w:r>
      <w:r w:rsidRPr="00B0660A">
        <w:rPr>
          <w:rFonts w:ascii="Arial" w:eastAsia="Times New Roman" w:hAnsi="Arial" w:cs="Times New Roman"/>
          <w:snapToGrid w:val="0"/>
          <w:sz w:val="24"/>
          <w:szCs w:val="20"/>
          <w:lang w:eastAsia="de-DE"/>
        </w:rPr>
        <w:tab/>
        <w:t xml:space="preserve">    Südwest            +0,27m</w:t>
      </w:r>
    </w:p>
    <w:p w:rsidR="00B0660A" w:rsidRPr="00B0660A" w:rsidRDefault="00B0660A" w:rsidP="00B0660A">
      <w:pPr>
        <w:tabs>
          <w:tab w:val="left" w:pos="0"/>
          <w:tab w:val="left" w:pos="3261"/>
        </w:tabs>
        <w:spacing w:after="0" w:line="312" w:lineRule="exact"/>
        <w:ind w:left="709"/>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ab/>
        <w:t xml:space="preserve">     Nordost            +0,72m</w:t>
      </w:r>
    </w:p>
    <w:p w:rsidR="00B0660A" w:rsidRPr="00B0660A" w:rsidRDefault="00B0660A" w:rsidP="00B0660A">
      <w:pPr>
        <w:tabs>
          <w:tab w:val="left" w:pos="0"/>
          <w:tab w:val="left" w:pos="3261"/>
        </w:tabs>
        <w:spacing w:after="0" w:line="312" w:lineRule="exact"/>
        <w:ind w:left="709"/>
        <w:rPr>
          <w:rFonts w:ascii="Arial" w:eastAsia="Times New Roman" w:hAnsi="Arial" w:cs="Times New Roman"/>
          <w:snapToGrid w:val="0"/>
          <w:sz w:val="24"/>
          <w:szCs w:val="20"/>
          <w:lang w:eastAsia="de-DE"/>
        </w:rPr>
      </w:pPr>
    </w:p>
    <w:p w:rsidR="00B0660A" w:rsidRPr="00B0660A" w:rsidRDefault="00B0660A" w:rsidP="00B0660A">
      <w:pPr>
        <w:tabs>
          <w:tab w:val="left" w:pos="0"/>
          <w:tab w:val="left" w:pos="3261"/>
        </w:tabs>
        <w:spacing w:after="0" w:line="312" w:lineRule="exact"/>
        <w:ind w:left="709"/>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 xml:space="preserve">Die Aufhöhung tritt an der Ostseite des Beckens II b auf. Damit betreffen die Auswirkungen lediglich die Grundflächen der Antragstellerin. </w:t>
      </w:r>
    </w:p>
    <w:p w:rsidR="00B0660A" w:rsidRPr="00B0660A" w:rsidRDefault="00B0660A" w:rsidP="00B0660A">
      <w:pPr>
        <w:tabs>
          <w:tab w:val="left" w:pos="0"/>
          <w:tab w:val="left" w:pos="3261"/>
        </w:tabs>
        <w:spacing w:after="0" w:line="312" w:lineRule="exact"/>
        <w:ind w:left="709"/>
        <w:rPr>
          <w:rFonts w:ascii="Arial" w:eastAsia="Times New Roman" w:hAnsi="Arial" w:cs="Times New Roman"/>
          <w:snapToGrid w:val="0"/>
          <w:sz w:val="24"/>
          <w:szCs w:val="20"/>
          <w:lang w:eastAsia="de-DE"/>
        </w:rPr>
      </w:pPr>
    </w:p>
    <w:p w:rsidR="00B0660A" w:rsidRPr="00B0660A" w:rsidRDefault="00B0660A" w:rsidP="00B0660A">
      <w:pPr>
        <w:tabs>
          <w:tab w:val="left" w:pos="0"/>
          <w:tab w:val="left" w:pos="3261"/>
        </w:tabs>
        <w:spacing w:after="0" w:line="312" w:lineRule="exact"/>
        <w:ind w:left="709"/>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 xml:space="preserve">Die Reichweite der Grundwasserabsenkung beträgt auf der </w:t>
      </w:r>
      <w:proofErr w:type="spellStart"/>
      <w:r w:rsidRPr="00B0660A">
        <w:rPr>
          <w:rFonts w:ascii="Arial" w:eastAsia="Times New Roman" w:hAnsi="Arial" w:cs="Times New Roman"/>
          <w:snapToGrid w:val="0"/>
          <w:sz w:val="24"/>
          <w:szCs w:val="20"/>
          <w:lang w:eastAsia="de-DE"/>
        </w:rPr>
        <w:t>Zustromseite</w:t>
      </w:r>
      <w:proofErr w:type="spellEnd"/>
      <w:r w:rsidRPr="00B0660A">
        <w:rPr>
          <w:rFonts w:ascii="Arial" w:eastAsia="Times New Roman" w:hAnsi="Arial" w:cs="Times New Roman"/>
          <w:snapToGrid w:val="0"/>
          <w:sz w:val="24"/>
          <w:szCs w:val="20"/>
          <w:lang w:eastAsia="de-DE"/>
        </w:rPr>
        <w:t xml:space="preserve"> bei einem angenommenen Durchlässigkeitsbeiwert der Bodenschichten (</w:t>
      </w:r>
      <w:proofErr w:type="spellStart"/>
      <w:r w:rsidRPr="00B0660A">
        <w:rPr>
          <w:rFonts w:ascii="Arial" w:eastAsia="Times New Roman" w:hAnsi="Arial" w:cs="Times New Roman"/>
          <w:snapToGrid w:val="0"/>
          <w:sz w:val="24"/>
          <w:szCs w:val="20"/>
          <w:lang w:eastAsia="de-DE"/>
        </w:rPr>
        <w:t>Auelehm</w:t>
      </w:r>
      <w:proofErr w:type="spellEnd"/>
      <w:r w:rsidRPr="00B0660A">
        <w:rPr>
          <w:rFonts w:ascii="Arial" w:eastAsia="Times New Roman" w:hAnsi="Arial" w:cs="Times New Roman"/>
          <w:snapToGrid w:val="0"/>
          <w:sz w:val="24"/>
          <w:szCs w:val="20"/>
          <w:lang w:eastAsia="de-DE"/>
        </w:rPr>
        <w:t xml:space="preserve"> über Mittel- und </w:t>
      </w:r>
      <w:proofErr w:type="spellStart"/>
      <w:r w:rsidRPr="00B0660A">
        <w:rPr>
          <w:rFonts w:ascii="Arial" w:eastAsia="Times New Roman" w:hAnsi="Arial" w:cs="Times New Roman"/>
          <w:snapToGrid w:val="0"/>
          <w:sz w:val="24"/>
          <w:szCs w:val="20"/>
          <w:lang w:eastAsia="de-DE"/>
        </w:rPr>
        <w:t>Grobsand</w:t>
      </w:r>
      <w:proofErr w:type="spellEnd"/>
      <w:r w:rsidRPr="00B0660A">
        <w:rPr>
          <w:rFonts w:ascii="Arial" w:eastAsia="Times New Roman" w:hAnsi="Arial" w:cs="Times New Roman"/>
          <w:snapToGrid w:val="0"/>
          <w:sz w:val="24"/>
          <w:szCs w:val="20"/>
          <w:lang w:eastAsia="de-DE"/>
        </w:rPr>
        <w:t xml:space="preserve"> sowie Kies) von </w:t>
      </w:r>
      <w:proofErr w:type="spellStart"/>
      <w:r w:rsidRPr="00B0660A">
        <w:rPr>
          <w:rFonts w:ascii="Arial" w:eastAsia="Times New Roman" w:hAnsi="Arial" w:cs="Times New Roman"/>
          <w:snapToGrid w:val="0"/>
          <w:sz w:val="24"/>
          <w:szCs w:val="20"/>
          <w:lang w:eastAsia="de-DE"/>
        </w:rPr>
        <w:t>k</w:t>
      </w:r>
      <w:r w:rsidRPr="00B0660A">
        <w:rPr>
          <w:rFonts w:ascii="Arial" w:eastAsia="Times New Roman" w:hAnsi="Arial" w:cs="Times New Roman"/>
          <w:snapToGrid w:val="0"/>
          <w:sz w:val="24"/>
          <w:szCs w:val="20"/>
          <w:vertAlign w:val="subscript"/>
          <w:lang w:eastAsia="de-DE"/>
        </w:rPr>
        <w:t>f</w:t>
      </w:r>
      <w:proofErr w:type="spellEnd"/>
      <w:r w:rsidRPr="00B0660A">
        <w:rPr>
          <w:rFonts w:ascii="Arial" w:eastAsia="Times New Roman" w:hAnsi="Arial" w:cs="Times New Roman"/>
          <w:snapToGrid w:val="0"/>
          <w:sz w:val="24"/>
          <w:szCs w:val="20"/>
          <w:lang w:eastAsia="de-DE"/>
        </w:rPr>
        <w:t xml:space="preserve"> = 10</w:t>
      </w:r>
      <w:r w:rsidRPr="00B0660A">
        <w:rPr>
          <w:rFonts w:ascii="Arial" w:eastAsia="Times New Roman" w:hAnsi="Arial" w:cs="Times New Roman"/>
          <w:snapToGrid w:val="0"/>
          <w:sz w:val="24"/>
          <w:szCs w:val="20"/>
          <w:vertAlign w:val="superscript"/>
          <w:lang w:eastAsia="de-DE"/>
        </w:rPr>
        <w:t>-3</w:t>
      </w:r>
      <w:r w:rsidRPr="00B0660A">
        <w:rPr>
          <w:rFonts w:ascii="Arial" w:eastAsia="Times New Roman" w:hAnsi="Arial" w:cs="Times New Roman"/>
          <w:snapToGrid w:val="0"/>
          <w:sz w:val="24"/>
          <w:szCs w:val="20"/>
          <w:lang w:eastAsia="de-DE"/>
        </w:rPr>
        <w:t>m/s ca. 15 m.</w:t>
      </w:r>
      <w:r w:rsidRPr="00B0660A">
        <w:rPr>
          <w:rFonts w:ascii="Arial" w:eastAsia="Times New Roman" w:hAnsi="Arial" w:cs="Times New Roman"/>
          <w:snapToGrid w:val="0"/>
          <w:sz w:val="24"/>
          <w:szCs w:val="20"/>
          <w:lang w:eastAsia="de-DE"/>
        </w:rPr>
        <w:br/>
      </w:r>
      <w:r w:rsidRPr="00B0660A">
        <w:rPr>
          <w:rFonts w:ascii="Arial" w:eastAsia="Times New Roman" w:hAnsi="Arial" w:cs="Times New Roman"/>
          <w:snapToGrid w:val="0"/>
          <w:sz w:val="24"/>
          <w:szCs w:val="20"/>
          <w:lang w:eastAsia="de-DE"/>
        </w:rPr>
        <w:br/>
        <w:t>Bei Ansatz eines Durchlässigkeitsbeiwertes von 10</w:t>
      </w:r>
      <w:r w:rsidRPr="00B0660A">
        <w:rPr>
          <w:rFonts w:ascii="Arial" w:eastAsia="Times New Roman" w:hAnsi="Arial" w:cs="Times New Roman"/>
          <w:snapToGrid w:val="0"/>
          <w:sz w:val="24"/>
          <w:szCs w:val="20"/>
          <w:vertAlign w:val="superscript"/>
          <w:lang w:eastAsia="de-DE"/>
        </w:rPr>
        <w:t>-3</w:t>
      </w:r>
      <w:r w:rsidRPr="00B0660A">
        <w:rPr>
          <w:rFonts w:ascii="Arial" w:eastAsia="Times New Roman" w:hAnsi="Arial" w:cs="Times New Roman"/>
          <w:snapToGrid w:val="0"/>
          <w:sz w:val="24"/>
          <w:szCs w:val="20"/>
          <w:lang w:eastAsia="de-DE"/>
        </w:rPr>
        <w:t xml:space="preserve"> beträgt die Reichweite der Grundwasserabsenkung ca. 47 m.</w:t>
      </w:r>
      <w:r w:rsidRPr="00B0660A">
        <w:rPr>
          <w:rFonts w:ascii="Arial" w:eastAsia="Times New Roman" w:hAnsi="Arial" w:cs="Times New Roman"/>
          <w:snapToGrid w:val="0"/>
          <w:sz w:val="24"/>
          <w:szCs w:val="20"/>
          <w:lang w:eastAsia="de-DE"/>
        </w:rPr>
        <w:br/>
      </w:r>
      <w:r w:rsidRPr="00B0660A">
        <w:rPr>
          <w:rFonts w:ascii="Arial" w:eastAsia="Times New Roman" w:hAnsi="Arial" w:cs="Times New Roman"/>
          <w:snapToGrid w:val="0"/>
          <w:sz w:val="24"/>
          <w:szCs w:val="20"/>
          <w:lang w:eastAsia="de-DE"/>
        </w:rPr>
        <w:br/>
        <w:t xml:space="preserve">Dabei wird davon ausgegangen, dass bei Böschungsneigungen von mindestens 1 : 3 und einem Abstand von 30 m von der </w:t>
      </w:r>
      <w:proofErr w:type="spellStart"/>
      <w:r w:rsidRPr="00B0660A">
        <w:rPr>
          <w:rFonts w:ascii="Arial" w:eastAsia="Times New Roman" w:hAnsi="Arial" w:cs="Times New Roman"/>
          <w:snapToGrid w:val="0"/>
          <w:sz w:val="24"/>
          <w:szCs w:val="20"/>
          <w:lang w:eastAsia="de-DE"/>
        </w:rPr>
        <w:t>Schlüsselburger</w:t>
      </w:r>
      <w:proofErr w:type="spellEnd"/>
      <w:r w:rsidRPr="00B0660A">
        <w:rPr>
          <w:rFonts w:ascii="Arial" w:eastAsia="Times New Roman" w:hAnsi="Arial" w:cs="Times New Roman"/>
          <w:snapToGrid w:val="0"/>
          <w:sz w:val="24"/>
          <w:szCs w:val="20"/>
          <w:lang w:eastAsia="de-DE"/>
        </w:rPr>
        <w:t xml:space="preserve"> Straße während des Abbauvorganges ein Gesamtabstand von über 50 m zwischen dem Wasserspiegel des </w:t>
      </w:r>
      <w:proofErr w:type="spellStart"/>
      <w:r w:rsidRPr="00B0660A">
        <w:rPr>
          <w:rFonts w:ascii="Arial" w:eastAsia="Times New Roman" w:hAnsi="Arial" w:cs="Times New Roman"/>
          <w:snapToGrid w:val="0"/>
          <w:sz w:val="24"/>
          <w:szCs w:val="20"/>
          <w:lang w:eastAsia="de-DE"/>
        </w:rPr>
        <w:t>Kiessees</w:t>
      </w:r>
      <w:proofErr w:type="spellEnd"/>
      <w:r w:rsidRPr="00B0660A">
        <w:rPr>
          <w:rFonts w:ascii="Arial" w:eastAsia="Times New Roman" w:hAnsi="Arial" w:cs="Times New Roman"/>
          <w:snapToGrid w:val="0"/>
          <w:sz w:val="24"/>
          <w:szCs w:val="20"/>
          <w:lang w:eastAsia="de-DE"/>
        </w:rPr>
        <w:t xml:space="preserve"> und dem Westrand der </w:t>
      </w:r>
      <w:proofErr w:type="spellStart"/>
      <w:r w:rsidRPr="00B0660A">
        <w:rPr>
          <w:rFonts w:ascii="Arial" w:eastAsia="Times New Roman" w:hAnsi="Arial" w:cs="Times New Roman"/>
          <w:snapToGrid w:val="0"/>
          <w:sz w:val="24"/>
          <w:szCs w:val="20"/>
          <w:lang w:eastAsia="de-DE"/>
        </w:rPr>
        <w:t>Schlüsselburger</w:t>
      </w:r>
      <w:proofErr w:type="spellEnd"/>
      <w:r w:rsidRPr="00B0660A">
        <w:rPr>
          <w:rFonts w:ascii="Arial" w:eastAsia="Times New Roman" w:hAnsi="Arial" w:cs="Times New Roman"/>
          <w:snapToGrid w:val="0"/>
          <w:sz w:val="24"/>
          <w:szCs w:val="20"/>
          <w:lang w:eastAsia="de-DE"/>
        </w:rPr>
        <w:t xml:space="preserve"> Straße vorhanden ist.</w:t>
      </w:r>
    </w:p>
    <w:p w:rsidR="00B0660A" w:rsidRPr="00B0660A" w:rsidRDefault="00B0660A" w:rsidP="00B0660A">
      <w:pPr>
        <w:tabs>
          <w:tab w:val="left" w:pos="0"/>
        </w:tabs>
        <w:spacing w:after="0" w:line="312" w:lineRule="exact"/>
        <w:ind w:left="709" w:hanging="2"/>
        <w:rPr>
          <w:rFonts w:ascii="Arial" w:eastAsia="Times New Roman" w:hAnsi="Arial" w:cs="Times New Roman"/>
          <w:snapToGrid w:val="0"/>
          <w:sz w:val="24"/>
          <w:szCs w:val="20"/>
          <w:lang w:eastAsia="de-DE"/>
        </w:rPr>
      </w:pPr>
    </w:p>
    <w:p w:rsidR="00B0660A" w:rsidRPr="00B0660A" w:rsidRDefault="00B0660A" w:rsidP="00B0660A">
      <w:pPr>
        <w:tabs>
          <w:tab w:val="left" w:pos="0"/>
        </w:tabs>
        <w:spacing w:after="0" w:line="312" w:lineRule="exact"/>
        <w:ind w:left="709" w:hanging="2"/>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 xml:space="preserve">Das Ausmaß der Absenkungen im Talgrundwasserleiter wird noch dadurch gemindert, dass der Abraum, der aus </w:t>
      </w:r>
      <w:proofErr w:type="spellStart"/>
      <w:r w:rsidRPr="00B0660A">
        <w:rPr>
          <w:rFonts w:ascii="Arial" w:eastAsia="Times New Roman" w:hAnsi="Arial" w:cs="Times New Roman"/>
          <w:snapToGrid w:val="0"/>
          <w:sz w:val="24"/>
          <w:szCs w:val="20"/>
          <w:lang w:eastAsia="de-DE"/>
        </w:rPr>
        <w:t>Auenlehm</w:t>
      </w:r>
      <w:proofErr w:type="spellEnd"/>
      <w:r w:rsidRPr="00B0660A">
        <w:rPr>
          <w:rFonts w:ascii="Arial" w:eastAsia="Times New Roman" w:hAnsi="Arial" w:cs="Times New Roman"/>
          <w:snapToGrid w:val="0"/>
          <w:sz w:val="24"/>
          <w:szCs w:val="20"/>
          <w:lang w:eastAsia="de-DE"/>
        </w:rPr>
        <w:t xml:space="preserve"> besteht, nach vollzogenem Bodenabbau in die Böschungsbereiche eingebaut wird, wodurch die </w:t>
      </w:r>
      <w:r w:rsidRPr="00B0660A">
        <w:rPr>
          <w:rFonts w:ascii="Arial" w:eastAsia="Times New Roman" w:hAnsi="Arial" w:cs="Times New Roman"/>
          <w:snapToGrid w:val="0"/>
          <w:sz w:val="24"/>
          <w:szCs w:val="20"/>
          <w:lang w:eastAsia="de-DE"/>
        </w:rPr>
        <w:lastRenderedPageBreak/>
        <w:t xml:space="preserve">Böschungsflächen undurchlässiger werden als in der Rechnung angesetzt. Dabei ist aber zu berücksichtigen, dass der größte Teil der durchlässigen Sohlenfläche des entstehenden </w:t>
      </w:r>
      <w:proofErr w:type="spellStart"/>
      <w:r w:rsidRPr="00B0660A">
        <w:rPr>
          <w:rFonts w:ascii="Arial" w:eastAsia="Times New Roman" w:hAnsi="Arial" w:cs="Times New Roman"/>
          <w:snapToGrid w:val="0"/>
          <w:sz w:val="24"/>
          <w:szCs w:val="20"/>
          <w:lang w:eastAsia="de-DE"/>
        </w:rPr>
        <w:t>Kiessees</w:t>
      </w:r>
      <w:proofErr w:type="spellEnd"/>
      <w:r w:rsidRPr="00B0660A">
        <w:rPr>
          <w:rFonts w:ascii="Arial" w:eastAsia="Times New Roman" w:hAnsi="Arial" w:cs="Times New Roman"/>
          <w:snapToGrid w:val="0"/>
          <w:sz w:val="24"/>
          <w:szCs w:val="20"/>
          <w:lang w:eastAsia="de-DE"/>
        </w:rPr>
        <w:t xml:space="preserve"> offen bleibt, so dass der </w:t>
      </w:r>
      <w:proofErr w:type="spellStart"/>
      <w:r w:rsidRPr="00B0660A">
        <w:rPr>
          <w:rFonts w:ascii="Arial" w:eastAsia="Times New Roman" w:hAnsi="Arial" w:cs="Times New Roman"/>
          <w:snapToGrid w:val="0"/>
          <w:sz w:val="24"/>
          <w:szCs w:val="20"/>
          <w:lang w:eastAsia="de-DE"/>
        </w:rPr>
        <w:t>Grundwasserzu</w:t>
      </w:r>
      <w:proofErr w:type="spellEnd"/>
      <w:r w:rsidRPr="00B0660A">
        <w:rPr>
          <w:rFonts w:ascii="Arial" w:eastAsia="Times New Roman" w:hAnsi="Arial" w:cs="Times New Roman"/>
          <w:snapToGrid w:val="0"/>
          <w:sz w:val="24"/>
          <w:szCs w:val="20"/>
          <w:lang w:eastAsia="de-DE"/>
        </w:rPr>
        <w:t>- und –</w:t>
      </w:r>
      <w:proofErr w:type="spellStart"/>
      <w:r w:rsidRPr="00B0660A">
        <w:rPr>
          <w:rFonts w:ascii="Arial" w:eastAsia="Times New Roman" w:hAnsi="Arial" w:cs="Times New Roman"/>
          <w:snapToGrid w:val="0"/>
          <w:sz w:val="24"/>
          <w:szCs w:val="20"/>
          <w:lang w:eastAsia="de-DE"/>
        </w:rPr>
        <w:t>abfluss</w:t>
      </w:r>
      <w:proofErr w:type="spellEnd"/>
      <w:r w:rsidRPr="00B0660A">
        <w:rPr>
          <w:rFonts w:ascii="Arial" w:eastAsia="Times New Roman" w:hAnsi="Arial" w:cs="Times New Roman"/>
          <w:snapToGrid w:val="0"/>
          <w:sz w:val="24"/>
          <w:szCs w:val="20"/>
          <w:lang w:eastAsia="de-DE"/>
        </w:rPr>
        <w:t xml:space="preserve"> zum/aus dem </w:t>
      </w:r>
      <w:proofErr w:type="spellStart"/>
      <w:r w:rsidRPr="00B0660A">
        <w:rPr>
          <w:rFonts w:ascii="Arial" w:eastAsia="Times New Roman" w:hAnsi="Arial" w:cs="Times New Roman"/>
          <w:snapToGrid w:val="0"/>
          <w:sz w:val="24"/>
          <w:szCs w:val="20"/>
          <w:lang w:eastAsia="de-DE"/>
        </w:rPr>
        <w:t>Kiessee</w:t>
      </w:r>
      <w:proofErr w:type="spellEnd"/>
      <w:r w:rsidRPr="00B0660A">
        <w:rPr>
          <w:rFonts w:ascii="Arial" w:eastAsia="Times New Roman" w:hAnsi="Arial" w:cs="Times New Roman"/>
          <w:snapToGrid w:val="0"/>
          <w:sz w:val="24"/>
          <w:szCs w:val="20"/>
          <w:lang w:eastAsia="de-DE"/>
        </w:rPr>
        <w:t xml:space="preserve"> weitgehend ungehindert über diese Fläche erfolgen kann.</w:t>
      </w:r>
    </w:p>
    <w:p w:rsidR="00B0660A" w:rsidRPr="00B0660A" w:rsidRDefault="00B0660A" w:rsidP="00B0660A">
      <w:pPr>
        <w:tabs>
          <w:tab w:val="left" w:pos="0"/>
        </w:tabs>
        <w:spacing w:after="0" w:line="312" w:lineRule="exact"/>
        <w:ind w:left="709" w:hanging="2"/>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br/>
        <w:t xml:space="preserve">Das Grundwasser </w:t>
      </w:r>
      <w:proofErr w:type="spellStart"/>
      <w:r w:rsidRPr="00B0660A">
        <w:rPr>
          <w:rFonts w:ascii="Arial" w:eastAsia="Times New Roman" w:hAnsi="Arial" w:cs="Times New Roman"/>
          <w:snapToGrid w:val="0"/>
          <w:sz w:val="24"/>
          <w:szCs w:val="20"/>
          <w:lang w:eastAsia="de-DE"/>
        </w:rPr>
        <w:t>exfiltriert</w:t>
      </w:r>
      <w:proofErr w:type="spellEnd"/>
      <w:r w:rsidRPr="00B0660A">
        <w:rPr>
          <w:rFonts w:ascii="Arial" w:eastAsia="Times New Roman" w:hAnsi="Arial" w:cs="Times New Roman"/>
          <w:snapToGrid w:val="0"/>
          <w:sz w:val="24"/>
          <w:szCs w:val="20"/>
          <w:lang w:eastAsia="de-DE"/>
        </w:rPr>
        <w:t xml:space="preserve"> im Normalfall in die Weser, bei hohen Weserwasserständen kann aber auch belastetes Weserwasser vorübergehend in das Grundwasser infiltrieren. Auf das entstandene Abbaugewässer wirken in erster Linie die Stoffeinträge aus der angeschlossenen Weser ein.</w:t>
      </w:r>
      <w:r w:rsidRPr="00B0660A">
        <w:rPr>
          <w:rFonts w:ascii="Arial" w:eastAsia="Times New Roman" w:hAnsi="Arial" w:cs="Times New Roman"/>
          <w:snapToGrid w:val="0"/>
          <w:sz w:val="24"/>
          <w:szCs w:val="20"/>
          <w:lang w:eastAsia="de-DE"/>
        </w:rPr>
        <w:br/>
      </w:r>
    </w:p>
    <w:p w:rsidR="00B0660A" w:rsidRPr="00B0660A" w:rsidRDefault="00B0660A" w:rsidP="00B0660A">
      <w:pPr>
        <w:tabs>
          <w:tab w:val="left" w:pos="0"/>
        </w:tabs>
        <w:spacing w:after="0" w:line="312" w:lineRule="exact"/>
        <w:ind w:left="709" w:hanging="2"/>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 xml:space="preserve">Durch die Beseitigung der belebten Bodenzone (Oberboden) und des </w:t>
      </w:r>
      <w:proofErr w:type="spellStart"/>
      <w:r w:rsidRPr="00B0660A">
        <w:rPr>
          <w:rFonts w:ascii="Arial" w:eastAsia="Times New Roman" w:hAnsi="Arial" w:cs="Times New Roman"/>
          <w:snapToGrid w:val="0"/>
          <w:sz w:val="24"/>
          <w:szCs w:val="20"/>
          <w:lang w:eastAsia="de-DE"/>
        </w:rPr>
        <w:t>Auelehms</w:t>
      </w:r>
      <w:proofErr w:type="spellEnd"/>
      <w:r w:rsidRPr="00B0660A">
        <w:rPr>
          <w:rFonts w:ascii="Arial" w:eastAsia="Times New Roman" w:hAnsi="Arial" w:cs="Times New Roman"/>
          <w:snapToGrid w:val="0"/>
          <w:sz w:val="24"/>
          <w:szCs w:val="20"/>
          <w:lang w:eastAsia="de-DE"/>
        </w:rPr>
        <w:t xml:space="preserve">, die als Schutzschicht gegen Einträge aus der Atmosphäre wirken, wird auf die Qualität des Grundwassers Einfluss genommen. Die Inhaltsstoffe können in Zukunft direkt in den Baggersee und auf diesem Pfad u. U. in das Grundwasser gelangen. Das gilt auch für das u. a. </w:t>
      </w:r>
      <w:proofErr w:type="spellStart"/>
      <w:r w:rsidRPr="00B0660A">
        <w:rPr>
          <w:rFonts w:ascii="Arial" w:eastAsia="Times New Roman" w:hAnsi="Arial" w:cs="Times New Roman"/>
          <w:snapToGrid w:val="0"/>
          <w:sz w:val="24"/>
          <w:szCs w:val="20"/>
          <w:lang w:eastAsia="de-DE"/>
        </w:rPr>
        <w:t>chloridhaltige</w:t>
      </w:r>
      <w:proofErr w:type="spellEnd"/>
      <w:r w:rsidRPr="00B0660A">
        <w:rPr>
          <w:rFonts w:ascii="Arial" w:eastAsia="Times New Roman" w:hAnsi="Arial" w:cs="Times New Roman"/>
          <w:snapToGrid w:val="0"/>
          <w:sz w:val="24"/>
          <w:szCs w:val="20"/>
          <w:lang w:eastAsia="de-DE"/>
        </w:rPr>
        <w:t xml:space="preserve"> Weserwasser bei ausuferndem Hochwasser. Mit dem Bodenabbau werden aber andererseits auch alle Einträge (Nährsalze, Herbizide, Pestizide), die sich aus einer intensiven ackerwirtschaftlichen Nutzung dieser Fläche ergeben, unterbunden.</w:t>
      </w:r>
      <w:r w:rsidRPr="00B0660A">
        <w:rPr>
          <w:rFonts w:ascii="Arial" w:eastAsia="Times New Roman" w:hAnsi="Arial" w:cs="Times New Roman"/>
          <w:snapToGrid w:val="0"/>
          <w:sz w:val="24"/>
          <w:szCs w:val="20"/>
          <w:lang w:eastAsia="de-DE"/>
        </w:rPr>
        <w:br/>
      </w:r>
    </w:p>
    <w:p w:rsidR="00B0660A" w:rsidRPr="00B0660A" w:rsidRDefault="00B0660A" w:rsidP="00B0660A">
      <w:pPr>
        <w:tabs>
          <w:tab w:val="left" w:pos="0"/>
        </w:tabs>
        <w:spacing w:after="0" w:line="312" w:lineRule="exact"/>
        <w:ind w:left="709" w:hanging="2"/>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 xml:space="preserve">Grundwasserneubildung im betreffenden Raum im Wesentlichen auf der </w:t>
      </w:r>
    </w:p>
    <w:p w:rsidR="00B0660A" w:rsidRPr="00B0660A" w:rsidRDefault="00B0660A" w:rsidP="00B0660A">
      <w:pPr>
        <w:tabs>
          <w:tab w:val="left" w:pos="0"/>
        </w:tabs>
        <w:spacing w:after="0" w:line="312" w:lineRule="exact"/>
        <w:ind w:left="709" w:hanging="2"/>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 xml:space="preserve">Den  jährlichen  Grundwasserzustrom errechnet der Gutachter mit rund 168.000m³. Dem gegenüber steht eine errechnete Nettovolumenentnahme von 127.500 m³/a. Eine Verminderung der Grundwasserneubildung ist demzufolge nicht zu erwarten.  </w:t>
      </w:r>
    </w:p>
    <w:p w:rsidR="00B0660A" w:rsidRPr="00B0660A" w:rsidRDefault="00B0660A" w:rsidP="00B0660A">
      <w:pPr>
        <w:tabs>
          <w:tab w:val="left" w:pos="0"/>
        </w:tabs>
        <w:spacing w:after="0" w:line="312" w:lineRule="exact"/>
        <w:ind w:left="709" w:hanging="2"/>
        <w:rPr>
          <w:rFonts w:ascii="Arial" w:eastAsia="Times New Roman" w:hAnsi="Arial" w:cs="Times New Roman"/>
          <w:snapToGrid w:val="0"/>
          <w:sz w:val="24"/>
          <w:szCs w:val="20"/>
          <w:lang w:eastAsia="de-DE"/>
        </w:rPr>
      </w:pPr>
    </w:p>
    <w:p w:rsidR="00B0660A" w:rsidRPr="00B0660A" w:rsidRDefault="00B0660A" w:rsidP="00B0660A">
      <w:pPr>
        <w:tabs>
          <w:tab w:val="left" w:pos="0"/>
        </w:tabs>
        <w:spacing w:after="0" w:line="312" w:lineRule="exact"/>
        <w:ind w:left="709" w:hanging="2"/>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Die Folgenutzung des Sees II b als Badegewässer wird den Eintrag von Nährstoffen mit sich bringen, die sich auf die Wasserqualität auswirken werden.</w:t>
      </w:r>
    </w:p>
    <w:p w:rsidR="00B0660A" w:rsidRPr="00B0660A" w:rsidRDefault="00B0660A" w:rsidP="00B0660A">
      <w:pPr>
        <w:tabs>
          <w:tab w:val="left" w:pos="0"/>
        </w:tabs>
        <w:spacing w:after="0" w:line="312" w:lineRule="exact"/>
        <w:ind w:left="709" w:hanging="2"/>
        <w:rPr>
          <w:rFonts w:ascii="Arial" w:eastAsia="Times New Roman" w:hAnsi="Arial" w:cs="Times New Roman"/>
          <w:snapToGrid w:val="0"/>
          <w:sz w:val="24"/>
          <w:szCs w:val="20"/>
          <w:lang w:eastAsia="de-DE"/>
        </w:rPr>
      </w:pPr>
    </w:p>
    <w:p w:rsidR="00B0660A" w:rsidRPr="00B0660A" w:rsidRDefault="00B0660A" w:rsidP="00B0660A">
      <w:pPr>
        <w:tabs>
          <w:tab w:val="left" w:pos="0"/>
        </w:tabs>
        <w:spacing w:after="0" w:line="312" w:lineRule="exact"/>
        <w:ind w:left="709" w:hanging="2"/>
        <w:rPr>
          <w:rFonts w:ascii="Arial" w:eastAsia="Times New Roman" w:hAnsi="Arial" w:cs="Times New Roman"/>
          <w:snapToGrid w:val="0"/>
          <w:sz w:val="24"/>
          <w:szCs w:val="20"/>
          <w:lang w:eastAsia="de-DE"/>
        </w:rPr>
      </w:pPr>
    </w:p>
    <w:p w:rsidR="00B0660A" w:rsidRPr="00B0660A" w:rsidRDefault="00B0660A" w:rsidP="00B0660A">
      <w:pPr>
        <w:tabs>
          <w:tab w:val="left" w:pos="0"/>
        </w:tabs>
        <w:spacing w:after="0" w:line="312" w:lineRule="exact"/>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2.2.2</w:t>
      </w:r>
      <w:r w:rsidRPr="00B0660A">
        <w:rPr>
          <w:rFonts w:ascii="Arial" w:eastAsia="Times New Roman" w:hAnsi="Arial" w:cs="Times New Roman"/>
          <w:b/>
          <w:snapToGrid w:val="0"/>
          <w:sz w:val="24"/>
          <w:szCs w:val="20"/>
          <w:lang w:eastAsia="de-DE"/>
        </w:rPr>
        <w:t xml:space="preserve">  </w:t>
      </w:r>
      <w:r w:rsidRPr="00B0660A">
        <w:rPr>
          <w:rFonts w:ascii="Arial" w:eastAsia="Times New Roman" w:hAnsi="Arial" w:cs="Times New Roman"/>
          <w:b/>
          <w:snapToGrid w:val="0"/>
          <w:sz w:val="24"/>
          <w:szCs w:val="20"/>
          <w:lang w:eastAsia="de-DE"/>
        </w:rPr>
        <w:tab/>
      </w:r>
      <w:r w:rsidRPr="00B0660A">
        <w:rPr>
          <w:rFonts w:ascii="Arial" w:eastAsia="Times New Roman" w:hAnsi="Arial" w:cs="Times New Roman"/>
          <w:snapToGrid w:val="0"/>
          <w:sz w:val="24"/>
          <w:szCs w:val="20"/>
          <w:u w:val="single"/>
          <w:lang w:eastAsia="de-DE"/>
        </w:rPr>
        <w:t xml:space="preserve">Oberflächengewässer </w:t>
      </w:r>
      <w:r w:rsidRPr="00B0660A">
        <w:rPr>
          <w:rFonts w:ascii="Arial" w:eastAsia="Times New Roman" w:hAnsi="Arial" w:cs="Times New Roman"/>
          <w:b/>
          <w:snapToGrid w:val="0"/>
          <w:sz w:val="24"/>
          <w:szCs w:val="20"/>
          <w:lang w:eastAsia="de-DE"/>
        </w:rPr>
        <w:br/>
      </w:r>
    </w:p>
    <w:p w:rsidR="00B0660A" w:rsidRPr="00B0660A" w:rsidRDefault="00B0660A" w:rsidP="00B0660A">
      <w:pPr>
        <w:tabs>
          <w:tab w:val="left" w:pos="709"/>
        </w:tabs>
        <w:spacing w:after="0" w:line="312" w:lineRule="exact"/>
        <w:ind w:left="709" w:hanging="709"/>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ab/>
      </w:r>
      <w:r w:rsidRPr="00B0660A">
        <w:rPr>
          <w:rFonts w:ascii="Arial" w:eastAsia="Times New Roman" w:hAnsi="Arial" w:cs="Times New Roman"/>
          <w:snapToGrid w:val="0"/>
          <w:sz w:val="24"/>
          <w:szCs w:val="20"/>
          <w:u w:val="single"/>
          <w:lang w:eastAsia="de-DE"/>
        </w:rPr>
        <w:t>Weser</w:t>
      </w:r>
      <w:r w:rsidRPr="00B0660A">
        <w:rPr>
          <w:rFonts w:ascii="Arial" w:eastAsia="Times New Roman" w:hAnsi="Arial" w:cs="Times New Roman"/>
          <w:snapToGrid w:val="0"/>
          <w:sz w:val="24"/>
          <w:szCs w:val="20"/>
          <w:lang w:eastAsia="de-DE"/>
        </w:rPr>
        <w:br/>
      </w:r>
      <w:r w:rsidRPr="00B0660A">
        <w:rPr>
          <w:rFonts w:ascii="Arial" w:eastAsia="Times New Roman" w:hAnsi="Arial" w:cs="Times New Roman"/>
          <w:snapToGrid w:val="0"/>
          <w:sz w:val="24"/>
          <w:szCs w:val="20"/>
          <w:lang w:eastAsia="de-DE"/>
        </w:rPr>
        <w:br/>
        <w:t xml:space="preserve">Die Wasserführung der Weser wird ebenso wie ihre Wasserstände durch den geplanten Bodenabbau nicht verändert. </w:t>
      </w:r>
      <w:r w:rsidRPr="00B0660A">
        <w:rPr>
          <w:rFonts w:ascii="Arial" w:eastAsia="Times New Roman" w:hAnsi="Arial" w:cs="Times New Roman"/>
          <w:snapToGrid w:val="0"/>
          <w:sz w:val="24"/>
          <w:szCs w:val="20"/>
          <w:lang w:eastAsia="de-DE"/>
        </w:rPr>
        <w:br/>
      </w:r>
      <w:r w:rsidRPr="00B0660A">
        <w:rPr>
          <w:rFonts w:ascii="Arial" w:eastAsia="Times New Roman" w:hAnsi="Arial" w:cs="Times New Roman"/>
          <w:snapToGrid w:val="0"/>
          <w:sz w:val="24"/>
          <w:szCs w:val="20"/>
          <w:lang w:eastAsia="de-DE"/>
        </w:rPr>
        <w:br/>
        <w:t xml:space="preserve">Der entstehende </w:t>
      </w:r>
      <w:proofErr w:type="spellStart"/>
      <w:r w:rsidRPr="00B0660A">
        <w:rPr>
          <w:rFonts w:ascii="Arial" w:eastAsia="Times New Roman" w:hAnsi="Arial" w:cs="Times New Roman"/>
          <w:snapToGrid w:val="0"/>
          <w:sz w:val="24"/>
          <w:szCs w:val="20"/>
          <w:lang w:eastAsia="de-DE"/>
        </w:rPr>
        <w:t>Kiessee</w:t>
      </w:r>
      <w:proofErr w:type="spellEnd"/>
      <w:r w:rsidRPr="00B0660A">
        <w:rPr>
          <w:rFonts w:ascii="Arial" w:eastAsia="Times New Roman" w:hAnsi="Arial" w:cs="Times New Roman"/>
          <w:snapToGrid w:val="0"/>
          <w:sz w:val="24"/>
          <w:szCs w:val="20"/>
          <w:lang w:eastAsia="de-DE"/>
        </w:rPr>
        <w:t xml:space="preserve"> liegt nach der Verordnung über die Feststellung des Überschwemmungsgebietes der Weser im Landkreis Nienburg/Weser vom 24.03.1998 im gesetzlichen Überschwemmungsgebiet der Weser.</w:t>
      </w:r>
      <w:r w:rsidRPr="00B0660A">
        <w:rPr>
          <w:rFonts w:ascii="Arial" w:eastAsia="Times New Roman" w:hAnsi="Arial" w:cs="Times New Roman"/>
          <w:snapToGrid w:val="0"/>
          <w:sz w:val="24"/>
          <w:szCs w:val="20"/>
          <w:lang w:eastAsia="de-DE"/>
        </w:rPr>
        <w:br/>
      </w:r>
    </w:p>
    <w:p w:rsidR="00B0660A" w:rsidRPr="00B0660A" w:rsidRDefault="00B0660A" w:rsidP="00B0660A">
      <w:pPr>
        <w:spacing w:after="0" w:line="312" w:lineRule="exact"/>
        <w:ind w:left="709"/>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lastRenderedPageBreak/>
        <w:t xml:space="preserve">Durch den Bodenabbau erfolgt eine Veränderung der Topographie in der Tal-aue. Dies kann bei ausuferndem Hochwasser der Weser zu hohen Spiegeldifferenzen zwischen Weserhochwasser und </w:t>
      </w:r>
      <w:proofErr w:type="spellStart"/>
      <w:r w:rsidRPr="00B0660A">
        <w:rPr>
          <w:rFonts w:ascii="Arial" w:eastAsia="Times New Roman" w:hAnsi="Arial" w:cs="Times New Roman"/>
          <w:snapToGrid w:val="0"/>
          <w:sz w:val="24"/>
          <w:szCs w:val="20"/>
          <w:lang w:eastAsia="de-DE"/>
        </w:rPr>
        <w:t>Kiessee</w:t>
      </w:r>
      <w:proofErr w:type="spellEnd"/>
      <w:r w:rsidRPr="00B0660A">
        <w:rPr>
          <w:rFonts w:ascii="Arial" w:eastAsia="Times New Roman" w:hAnsi="Arial" w:cs="Times New Roman"/>
          <w:snapToGrid w:val="0"/>
          <w:sz w:val="24"/>
          <w:szCs w:val="20"/>
          <w:lang w:eastAsia="de-DE"/>
        </w:rPr>
        <w:t xml:space="preserve"> sowie zu ungünstigen Strömungszuständen und Erosionen im Böschungsbereich der </w:t>
      </w:r>
      <w:proofErr w:type="spellStart"/>
      <w:r w:rsidRPr="00B0660A">
        <w:rPr>
          <w:rFonts w:ascii="Arial" w:eastAsia="Times New Roman" w:hAnsi="Arial" w:cs="Times New Roman"/>
          <w:snapToGrid w:val="0"/>
          <w:sz w:val="24"/>
          <w:szCs w:val="20"/>
          <w:lang w:eastAsia="de-DE"/>
        </w:rPr>
        <w:t>Kiesseen</w:t>
      </w:r>
      <w:proofErr w:type="spellEnd"/>
      <w:r w:rsidRPr="00B0660A">
        <w:rPr>
          <w:rFonts w:ascii="Arial" w:eastAsia="Times New Roman" w:hAnsi="Arial" w:cs="Times New Roman"/>
          <w:snapToGrid w:val="0"/>
          <w:sz w:val="24"/>
          <w:szCs w:val="20"/>
          <w:lang w:eastAsia="de-DE"/>
        </w:rPr>
        <w:t xml:space="preserve"> führen. </w:t>
      </w:r>
    </w:p>
    <w:p w:rsidR="00B0660A" w:rsidRPr="00B0660A" w:rsidRDefault="00B0660A" w:rsidP="00B0660A">
      <w:pPr>
        <w:spacing w:after="0" w:line="312" w:lineRule="exact"/>
        <w:ind w:left="709"/>
        <w:rPr>
          <w:rFonts w:ascii="Arial" w:eastAsia="Times New Roman" w:hAnsi="Arial" w:cs="Times New Roman"/>
          <w:snapToGrid w:val="0"/>
          <w:sz w:val="24"/>
          <w:szCs w:val="20"/>
          <w:lang w:eastAsia="de-DE"/>
        </w:rPr>
      </w:pPr>
    </w:p>
    <w:p w:rsidR="00B0660A" w:rsidRPr="00B0660A" w:rsidRDefault="00B0660A" w:rsidP="00B0660A">
      <w:pPr>
        <w:spacing w:after="0" w:line="312" w:lineRule="exact"/>
        <w:ind w:left="709"/>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Mittels des zweidimensionalen Strömungsmodells wurde nachgewiesen, dass die durch den Abbau verursachten negativen Auswirkungen vernachlässigbar gering sind.</w:t>
      </w:r>
      <w:r w:rsidRPr="00B0660A">
        <w:rPr>
          <w:rFonts w:ascii="Arial" w:eastAsia="Times New Roman" w:hAnsi="Arial" w:cs="Times New Roman"/>
          <w:snapToGrid w:val="0"/>
          <w:sz w:val="24"/>
          <w:szCs w:val="20"/>
          <w:lang w:eastAsia="de-DE"/>
        </w:rPr>
        <w:br/>
      </w:r>
      <w:r w:rsidRPr="00B0660A">
        <w:rPr>
          <w:rFonts w:ascii="Arial" w:eastAsia="Times New Roman" w:hAnsi="Arial" w:cs="Times New Roman"/>
          <w:snapToGrid w:val="0"/>
          <w:sz w:val="24"/>
          <w:szCs w:val="20"/>
          <w:lang w:eastAsia="de-DE"/>
        </w:rPr>
        <w:br/>
        <w:t>Eine ständige Wasserverbindung mit der Weser wird im Rahmen dieser Planfeststellung nicht geschaffen.</w:t>
      </w:r>
    </w:p>
    <w:p w:rsidR="00B0660A" w:rsidRPr="00B0660A" w:rsidRDefault="00B0660A" w:rsidP="00B0660A">
      <w:pPr>
        <w:tabs>
          <w:tab w:val="left" w:pos="709"/>
        </w:tabs>
        <w:spacing w:after="0" w:line="312" w:lineRule="exact"/>
        <w:ind w:left="709"/>
        <w:rPr>
          <w:rFonts w:ascii="Arial" w:eastAsia="Times New Roman" w:hAnsi="Arial" w:cs="Times New Roman"/>
          <w:snapToGrid w:val="0"/>
          <w:sz w:val="24"/>
          <w:szCs w:val="20"/>
          <w:lang w:eastAsia="de-DE"/>
        </w:rPr>
      </w:pPr>
    </w:p>
    <w:p w:rsidR="00B0660A" w:rsidRPr="00B0660A" w:rsidRDefault="00B0660A" w:rsidP="00B0660A">
      <w:pPr>
        <w:tabs>
          <w:tab w:val="left" w:pos="709"/>
        </w:tabs>
        <w:spacing w:after="0" w:line="312" w:lineRule="exact"/>
        <w:ind w:left="709"/>
        <w:rPr>
          <w:rFonts w:ascii="Arial" w:eastAsia="Times New Roman" w:hAnsi="Arial" w:cs="Times New Roman"/>
          <w:snapToGrid w:val="0"/>
          <w:sz w:val="24"/>
          <w:szCs w:val="20"/>
          <w:lang w:eastAsia="de-DE"/>
        </w:rPr>
      </w:pPr>
    </w:p>
    <w:p w:rsidR="00B0660A" w:rsidRPr="00B0660A" w:rsidRDefault="00B0660A" w:rsidP="00B0660A">
      <w:pPr>
        <w:tabs>
          <w:tab w:val="left" w:pos="0"/>
        </w:tabs>
        <w:spacing w:after="0" w:line="312" w:lineRule="exact"/>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2.3</w:t>
      </w:r>
      <w:r w:rsidRPr="00B0660A">
        <w:rPr>
          <w:rFonts w:ascii="Arial" w:eastAsia="Times New Roman" w:hAnsi="Arial" w:cs="Times New Roman"/>
          <w:b/>
          <w:snapToGrid w:val="0"/>
          <w:sz w:val="24"/>
          <w:szCs w:val="20"/>
          <w:lang w:eastAsia="de-DE"/>
        </w:rPr>
        <w:tab/>
        <w:t>Klima/Luft</w:t>
      </w:r>
    </w:p>
    <w:p w:rsidR="00B0660A" w:rsidRPr="00B0660A" w:rsidRDefault="00B0660A" w:rsidP="00B0660A">
      <w:pPr>
        <w:tabs>
          <w:tab w:val="left" w:pos="709"/>
        </w:tabs>
        <w:spacing w:after="0" w:line="312" w:lineRule="exact"/>
        <w:ind w:left="709"/>
        <w:rPr>
          <w:rFonts w:ascii="Arial" w:eastAsia="Times New Roman" w:hAnsi="Arial" w:cs="Times New Roman"/>
          <w:snapToGrid w:val="0"/>
          <w:sz w:val="24"/>
          <w:szCs w:val="20"/>
          <w:lang w:eastAsia="de-DE"/>
        </w:rPr>
      </w:pPr>
    </w:p>
    <w:p w:rsidR="00DE5AA2" w:rsidRDefault="00B0660A" w:rsidP="00DE5AA2">
      <w:pPr>
        <w:tabs>
          <w:tab w:val="left" w:pos="709"/>
        </w:tabs>
        <w:spacing w:after="0" w:line="312" w:lineRule="exact"/>
        <w:ind w:left="709"/>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 xml:space="preserve">Eine Bewertung für dieses Schutzgut ist nicht vorgesehen. Das Untersuchungsgebiet kann in Bezug auf das Schutzgut Luft als wenig beeinträchtigter Bereich charakterisiert werden.  </w:t>
      </w:r>
    </w:p>
    <w:p w:rsidR="00DE5AA2" w:rsidRDefault="00DE5AA2" w:rsidP="00DE5AA2">
      <w:pPr>
        <w:tabs>
          <w:tab w:val="left" w:pos="709"/>
        </w:tabs>
        <w:spacing w:after="0" w:line="312" w:lineRule="exact"/>
        <w:ind w:left="709"/>
        <w:rPr>
          <w:rFonts w:ascii="Arial" w:eastAsia="Times New Roman" w:hAnsi="Arial" w:cs="Times New Roman"/>
          <w:snapToGrid w:val="0"/>
          <w:sz w:val="24"/>
          <w:szCs w:val="20"/>
          <w:lang w:eastAsia="de-DE"/>
        </w:rPr>
      </w:pPr>
    </w:p>
    <w:p w:rsidR="00B0660A" w:rsidRPr="00B0660A" w:rsidRDefault="00DE5AA2" w:rsidP="00DE5AA2">
      <w:pPr>
        <w:tabs>
          <w:tab w:val="left" w:pos="709"/>
        </w:tabs>
        <w:spacing w:after="0" w:line="312" w:lineRule="exact"/>
        <w:ind w:left="709" w:hanging="851"/>
        <w:rPr>
          <w:rFonts w:ascii="Arial" w:eastAsia="Times New Roman" w:hAnsi="Arial" w:cs="Times New Roman"/>
          <w:snapToGrid w:val="0"/>
          <w:sz w:val="24"/>
          <w:szCs w:val="20"/>
          <w:lang w:eastAsia="de-DE"/>
        </w:rPr>
      </w:pPr>
      <w:r>
        <w:rPr>
          <w:rFonts w:ascii="Arial" w:eastAsia="Times New Roman" w:hAnsi="Arial" w:cs="Times New Roman"/>
          <w:snapToGrid w:val="0"/>
          <w:sz w:val="24"/>
          <w:szCs w:val="20"/>
          <w:lang w:eastAsia="de-DE"/>
        </w:rPr>
        <w:t>2.4</w:t>
      </w:r>
      <w:r>
        <w:rPr>
          <w:rFonts w:ascii="Arial" w:eastAsia="Times New Roman" w:hAnsi="Arial" w:cs="Times New Roman"/>
          <w:snapToGrid w:val="0"/>
          <w:sz w:val="24"/>
          <w:szCs w:val="20"/>
          <w:lang w:eastAsia="de-DE"/>
        </w:rPr>
        <w:tab/>
      </w:r>
      <w:r w:rsidR="00B0660A" w:rsidRPr="00B0660A">
        <w:rPr>
          <w:rFonts w:ascii="Arial" w:eastAsia="Times New Roman" w:hAnsi="Arial" w:cs="Times New Roman"/>
          <w:b/>
          <w:snapToGrid w:val="0"/>
          <w:sz w:val="24"/>
          <w:szCs w:val="20"/>
          <w:lang w:eastAsia="de-DE"/>
        </w:rPr>
        <w:t>Landschaft</w:t>
      </w:r>
      <w:r w:rsidR="00B0660A" w:rsidRPr="00B0660A">
        <w:rPr>
          <w:rFonts w:ascii="Arial" w:eastAsia="Times New Roman" w:hAnsi="Arial" w:cs="Times New Roman"/>
          <w:b/>
          <w:snapToGrid w:val="0"/>
          <w:sz w:val="24"/>
          <w:szCs w:val="20"/>
          <w:lang w:eastAsia="de-DE"/>
        </w:rPr>
        <w:br/>
      </w:r>
      <w:r w:rsidR="00B0660A" w:rsidRPr="00B0660A">
        <w:rPr>
          <w:rFonts w:ascii="Arial" w:eastAsia="Times New Roman" w:hAnsi="Arial" w:cs="Times New Roman"/>
          <w:b/>
          <w:snapToGrid w:val="0"/>
          <w:sz w:val="24"/>
          <w:szCs w:val="20"/>
          <w:lang w:eastAsia="de-DE"/>
        </w:rPr>
        <w:br/>
      </w:r>
      <w:r w:rsidR="00B0660A" w:rsidRPr="00B0660A">
        <w:rPr>
          <w:rFonts w:ascii="Arial" w:eastAsia="Times New Roman" w:hAnsi="Arial" w:cs="Times New Roman"/>
          <w:snapToGrid w:val="0"/>
          <w:sz w:val="24"/>
          <w:szCs w:val="20"/>
          <w:lang w:eastAsia="de-DE"/>
        </w:rPr>
        <w:t xml:space="preserve">Durch den geplanten Kiesabbau erfolgt eine Veränderung des derzeitigen Landschaftsbildes, das geprägt ist durch monostrukturierte Ackerschläge, also nicht mehr dem Bild der einstigen Kulturlandschaft entspricht (Wertstufe I – von geringer Bedeutung). Aufgewertet wird das Landschaftsbild durch die belebende und gliedernde Wirkung der wenigen Einzelbäume und der </w:t>
      </w:r>
      <w:proofErr w:type="spellStart"/>
      <w:r w:rsidR="00B0660A" w:rsidRPr="00B0660A">
        <w:rPr>
          <w:rFonts w:ascii="Arial" w:eastAsia="Times New Roman" w:hAnsi="Arial" w:cs="Times New Roman"/>
          <w:snapToGrid w:val="0"/>
          <w:sz w:val="24"/>
          <w:szCs w:val="20"/>
          <w:lang w:eastAsia="de-DE"/>
        </w:rPr>
        <w:t>randlichen</w:t>
      </w:r>
      <w:proofErr w:type="spellEnd"/>
      <w:r w:rsidR="00B0660A" w:rsidRPr="00B0660A">
        <w:rPr>
          <w:rFonts w:ascii="Arial" w:eastAsia="Times New Roman" w:hAnsi="Arial" w:cs="Times New Roman"/>
          <w:snapToGrid w:val="0"/>
          <w:sz w:val="24"/>
          <w:szCs w:val="20"/>
          <w:lang w:eastAsia="de-DE"/>
        </w:rPr>
        <w:t xml:space="preserve"> Heckenstrukturen.</w:t>
      </w:r>
      <w:r w:rsidR="00B0660A" w:rsidRPr="00B0660A">
        <w:rPr>
          <w:rFonts w:ascii="Arial" w:eastAsia="Times New Roman" w:hAnsi="Arial" w:cs="Times New Roman"/>
          <w:snapToGrid w:val="0"/>
          <w:sz w:val="24"/>
          <w:szCs w:val="20"/>
          <w:lang w:eastAsia="de-DE"/>
        </w:rPr>
        <w:br/>
      </w:r>
      <w:r w:rsidR="00B0660A" w:rsidRPr="00B0660A">
        <w:rPr>
          <w:rFonts w:ascii="Arial" w:eastAsia="Times New Roman" w:hAnsi="Arial" w:cs="Times New Roman"/>
          <w:snapToGrid w:val="0"/>
          <w:sz w:val="24"/>
          <w:szCs w:val="20"/>
          <w:lang w:eastAsia="de-DE"/>
        </w:rPr>
        <w:br/>
        <w:t>Während des Abbaubetriebes kommt es zu einer ständigen Beeinträchtigung des Landschaftsbildes durch die einzusetzenden Abbaugeräte (Baumaschinen, Schwi</w:t>
      </w:r>
      <w:r w:rsidR="00331233">
        <w:rPr>
          <w:rFonts w:ascii="Arial" w:eastAsia="Times New Roman" w:hAnsi="Arial" w:cs="Times New Roman"/>
          <w:snapToGrid w:val="0"/>
          <w:sz w:val="24"/>
          <w:szCs w:val="20"/>
          <w:lang w:eastAsia="de-DE"/>
        </w:rPr>
        <w:t>mmbagger, Transportförderbänder zur Auf</w:t>
      </w:r>
      <w:r w:rsidR="00B0660A" w:rsidRPr="00B0660A">
        <w:rPr>
          <w:rFonts w:ascii="Arial" w:eastAsia="Times New Roman" w:hAnsi="Arial" w:cs="Times New Roman"/>
          <w:snapToGrid w:val="0"/>
          <w:sz w:val="24"/>
          <w:szCs w:val="20"/>
          <w:lang w:eastAsia="de-DE"/>
        </w:rPr>
        <w:t>ber</w:t>
      </w:r>
      <w:r w:rsidR="00331233">
        <w:rPr>
          <w:rFonts w:ascii="Arial" w:eastAsia="Times New Roman" w:hAnsi="Arial" w:cs="Times New Roman"/>
          <w:snapToGrid w:val="0"/>
          <w:sz w:val="24"/>
          <w:szCs w:val="20"/>
          <w:lang w:eastAsia="de-DE"/>
        </w:rPr>
        <w:t>eitungsanlage, Kieslagerhaufen</w:t>
      </w:r>
      <w:r w:rsidR="00B0660A" w:rsidRPr="00B0660A">
        <w:rPr>
          <w:rFonts w:ascii="Arial" w:eastAsia="Times New Roman" w:hAnsi="Arial" w:cs="Times New Roman"/>
          <w:snapToGrid w:val="0"/>
          <w:sz w:val="24"/>
          <w:szCs w:val="20"/>
          <w:lang w:eastAsia="de-DE"/>
        </w:rPr>
        <w:t>. Die Landschaft gleicht zeitweise einer Tagebaulandschaft mit der Überprägung des Gesamtcharakters der Landschaft durch Abbau und Rekultivierung.</w:t>
      </w:r>
      <w:r w:rsidR="00B0660A" w:rsidRPr="00B0660A">
        <w:rPr>
          <w:rFonts w:ascii="Arial" w:eastAsia="Times New Roman" w:hAnsi="Arial" w:cs="Times New Roman"/>
          <w:snapToGrid w:val="0"/>
          <w:sz w:val="24"/>
          <w:szCs w:val="20"/>
          <w:lang w:eastAsia="de-DE"/>
        </w:rPr>
        <w:br/>
      </w:r>
      <w:r w:rsidR="00B0660A" w:rsidRPr="00B0660A">
        <w:rPr>
          <w:rFonts w:ascii="Arial" w:eastAsia="Times New Roman" w:hAnsi="Arial" w:cs="Times New Roman"/>
          <w:snapToGrid w:val="0"/>
          <w:sz w:val="24"/>
          <w:szCs w:val="20"/>
          <w:lang w:eastAsia="de-DE"/>
        </w:rPr>
        <w:br/>
        <w:t xml:space="preserve">Die zukünftigen Wasserflächen stellen in ihrer Ausdehnung in der Landschaftseinheit </w:t>
      </w:r>
      <w:proofErr w:type="spellStart"/>
      <w:r w:rsidR="00B0660A" w:rsidRPr="00B0660A">
        <w:rPr>
          <w:rFonts w:ascii="Arial" w:eastAsia="Times New Roman" w:hAnsi="Arial" w:cs="Times New Roman"/>
          <w:snapToGrid w:val="0"/>
          <w:sz w:val="24"/>
          <w:szCs w:val="20"/>
          <w:lang w:eastAsia="de-DE"/>
        </w:rPr>
        <w:t>Weseraue</w:t>
      </w:r>
      <w:proofErr w:type="spellEnd"/>
      <w:r w:rsidR="00B0660A" w:rsidRPr="00B0660A">
        <w:rPr>
          <w:rFonts w:ascii="Arial" w:eastAsia="Times New Roman" w:hAnsi="Arial" w:cs="Times New Roman"/>
          <w:snapToGrid w:val="0"/>
          <w:sz w:val="24"/>
          <w:szCs w:val="20"/>
          <w:lang w:eastAsia="de-DE"/>
        </w:rPr>
        <w:t xml:space="preserve"> ein untypisches Landschaftselement dar und bedingen somit eine Verfremdung der landschaftlichen Eigenart. Vom Naturraumcharakter her gehören Wasserflächen derartiger Größe nicht in die Weserniederung. Allerdings stellen die zu beobachtenden Rastvögel einen Erlebniswert dar, die vor allem die großräumigen Flächen im Südosten des Untersuchungsgebietes als Nahrungsraum nutzen. </w:t>
      </w:r>
    </w:p>
    <w:p w:rsidR="00B0660A" w:rsidRPr="00B0660A" w:rsidRDefault="00B0660A" w:rsidP="00B0660A">
      <w:pPr>
        <w:tabs>
          <w:tab w:val="left" w:pos="0"/>
        </w:tabs>
        <w:spacing w:after="0" w:line="312" w:lineRule="exact"/>
        <w:ind w:left="660"/>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br/>
        <w:t xml:space="preserve">Der Naturlehrpfad Kiesteiche Stolzenau grenzt nördlich an das </w:t>
      </w:r>
      <w:r w:rsidRPr="00B0660A">
        <w:rPr>
          <w:rFonts w:ascii="Arial" w:eastAsia="Times New Roman" w:hAnsi="Arial" w:cs="Times New Roman"/>
          <w:snapToGrid w:val="0"/>
          <w:sz w:val="24"/>
          <w:szCs w:val="20"/>
          <w:lang w:eastAsia="de-DE"/>
        </w:rPr>
        <w:lastRenderedPageBreak/>
        <w:t xml:space="preserve">Untersuchungsgebiet an und der </w:t>
      </w:r>
      <w:proofErr w:type="spellStart"/>
      <w:r w:rsidRPr="00B0660A">
        <w:rPr>
          <w:rFonts w:ascii="Arial" w:eastAsia="Times New Roman" w:hAnsi="Arial" w:cs="Times New Roman"/>
          <w:snapToGrid w:val="0"/>
          <w:sz w:val="24"/>
          <w:szCs w:val="20"/>
          <w:lang w:eastAsia="de-DE"/>
        </w:rPr>
        <w:t>Sigwardsweg</w:t>
      </w:r>
      <w:proofErr w:type="spellEnd"/>
      <w:r w:rsidRPr="00B0660A">
        <w:rPr>
          <w:rFonts w:ascii="Arial" w:eastAsia="Times New Roman" w:hAnsi="Arial" w:cs="Times New Roman"/>
          <w:snapToGrid w:val="0"/>
          <w:sz w:val="24"/>
          <w:szCs w:val="20"/>
          <w:lang w:eastAsia="de-DE"/>
        </w:rPr>
        <w:t xml:space="preserve"> (Pilgern im alten Bistum Minden) verläuft quer durch die geplante Erweiterung. </w:t>
      </w:r>
    </w:p>
    <w:p w:rsidR="00B0660A" w:rsidRPr="00B0660A" w:rsidRDefault="00B0660A" w:rsidP="00B0660A">
      <w:pPr>
        <w:tabs>
          <w:tab w:val="left" w:pos="0"/>
        </w:tabs>
        <w:spacing w:after="0" w:line="312" w:lineRule="exact"/>
        <w:ind w:left="660"/>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br/>
      </w:r>
    </w:p>
    <w:p w:rsidR="00B0660A" w:rsidRPr="00DE5AA2" w:rsidRDefault="00DE5AA2" w:rsidP="00DE5AA2">
      <w:pPr>
        <w:pStyle w:val="Listenabsatz"/>
        <w:numPr>
          <w:ilvl w:val="1"/>
          <w:numId w:val="5"/>
        </w:numPr>
        <w:tabs>
          <w:tab w:val="left" w:pos="0"/>
        </w:tabs>
        <w:spacing w:after="0" w:line="312" w:lineRule="exact"/>
        <w:rPr>
          <w:rFonts w:ascii="Arial" w:eastAsia="Times New Roman" w:hAnsi="Arial" w:cs="Times New Roman"/>
          <w:snapToGrid w:val="0"/>
          <w:sz w:val="24"/>
          <w:szCs w:val="20"/>
          <w:lang w:eastAsia="de-DE"/>
        </w:rPr>
      </w:pPr>
      <w:r>
        <w:rPr>
          <w:rFonts w:ascii="Arial" w:eastAsia="Times New Roman" w:hAnsi="Arial" w:cs="Times New Roman"/>
          <w:b/>
          <w:snapToGrid w:val="0"/>
          <w:sz w:val="24"/>
          <w:szCs w:val="20"/>
          <w:lang w:eastAsia="de-DE"/>
        </w:rPr>
        <w:t xml:space="preserve"> </w:t>
      </w:r>
      <w:r>
        <w:rPr>
          <w:rFonts w:ascii="Arial" w:eastAsia="Times New Roman" w:hAnsi="Arial" w:cs="Times New Roman"/>
          <w:b/>
          <w:snapToGrid w:val="0"/>
          <w:sz w:val="24"/>
          <w:szCs w:val="20"/>
          <w:lang w:eastAsia="de-DE"/>
        </w:rPr>
        <w:tab/>
      </w:r>
      <w:r w:rsidR="00B0660A" w:rsidRPr="00DE5AA2">
        <w:rPr>
          <w:rFonts w:ascii="Arial" w:eastAsia="Times New Roman" w:hAnsi="Arial" w:cs="Times New Roman"/>
          <w:b/>
          <w:snapToGrid w:val="0"/>
          <w:sz w:val="24"/>
          <w:szCs w:val="20"/>
          <w:lang w:eastAsia="de-DE"/>
        </w:rPr>
        <w:t>Kultur- und sonstige Sachgüter</w:t>
      </w:r>
      <w:r w:rsidR="00B0660A" w:rsidRPr="00DE5AA2">
        <w:rPr>
          <w:rFonts w:ascii="Arial" w:eastAsia="Times New Roman" w:hAnsi="Arial" w:cs="Times New Roman"/>
          <w:b/>
          <w:snapToGrid w:val="0"/>
          <w:sz w:val="24"/>
          <w:szCs w:val="20"/>
          <w:lang w:eastAsia="de-DE"/>
        </w:rPr>
        <w:br/>
      </w:r>
    </w:p>
    <w:p w:rsidR="00B0660A" w:rsidRPr="00B0660A" w:rsidRDefault="00B0660A" w:rsidP="00B0660A">
      <w:pPr>
        <w:tabs>
          <w:tab w:val="left" w:pos="0"/>
        </w:tabs>
        <w:spacing w:after="0" w:line="312" w:lineRule="exact"/>
        <w:ind w:left="709"/>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 xml:space="preserve">Etwa 250m von der 3. Erweiterung (Abbauabschnitt 14) entfernt befindet sich ein Gebäudekomplex, der einen erheblichen Wert darstellt. </w:t>
      </w:r>
    </w:p>
    <w:p w:rsidR="00B0660A" w:rsidRPr="00B0660A" w:rsidRDefault="00B0660A" w:rsidP="00B0660A">
      <w:pPr>
        <w:tabs>
          <w:tab w:val="left" w:pos="0"/>
        </w:tabs>
        <w:spacing w:after="0" w:line="312" w:lineRule="exact"/>
        <w:ind w:left="720"/>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 xml:space="preserve">Im Bereich der vorgesehenen Abbauflächen ist mit dem Auftreten archäologischer Funde zu rechnen. </w:t>
      </w:r>
      <w:r w:rsidRPr="00B0660A">
        <w:rPr>
          <w:rFonts w:ascii="Arial" w:eastAsia="Times New Roman" w:hAnsi="Arial" w:cs="Times New Roman"/>
          <w:snapToGrid w:val="0"/>
          <w:color w:val="800080"/>
          <w:sz w:val="24"/>
          <w:szCs w:val="20"/>
          <w:lang w:eastAsia="de-DE"/>
        </w:rPr>
        <w:br/>
      </w:r>
    </w:p>
    <w:p w:rsidR="00B0660A" w:rsidRPr="00B0660A" w:rsidRDefault="00B0660A" w:rsidP="00B0660A">
      <w:pPr>
        <w:numPr>
          <w:ilvl w:val="0"/>
          <w:numId w:val="4"/>
        </w:numPr>
        <w:tabs>
          <w:tab w:val="left" w:pos="0"/>
        </w:tabs>
        <w:spacing w:after="0" w:line="312" w:lineRule="exact"/>
        <w:ind w:left="709" w:hanging="709"/>
        <w:rPr>
          <w:rFonts w:ascii="Arial" w:eastAsia="Times New Roman" w:hAnsi="Arial" w:cs="Times New Roman"/>
          <w:snapToGrid w:val="0"/>
          <w:sz w:val="24"/>
          <w:szCs w:val="20"/>
          <w:lang w:eastAsia="de-DE"/>
        </w:rPr>
      </w:pPr>
      <w:r w:rsidRPr="00B0660A">
        <w:rPr>
          <w:rFonts w:ascii="Arial" w:eastAsia="Times New Roman" w:hAnsi="Arial" w:cs="Times New Roman"/>
          <w:b/>
          <w:snapToGrid w:val="0"/>
          <w:sz w:val="24"/>
          <w:szCs w:val="20"/>
          <w:lang w:eastAsia="de-DE"/>
        </w:rPr>
        <w:t>Landwirtschaft</w:t>
      </w:r>
      <w:r w:rsidRPr="00B0660A">
        <w:rPr>
          <w:rFonts w:ascii="Arial" w:eastAsia="Times New Roman" w:hAnsi="Arial" w:cs="Times New Roman"/>
          <w:b/>
          <w:snapToGrid w:val="0"/>
          <w:sz w:val="24"/>
          <w:szCs w:val="20"/>
          <w:lang w:eastAsia="de-DE"/>
        </w:rPr>
        <w:br/>
      </w:r>
      <w:r w:rsidRPr="00B0660A">
        <w:rPr>
          <w:rFonts w:ascii="Arial" w:eastAsia="Times New Roman" w:hAnsi="Arial" w:cs="Times New Roman"/>
          <w:b/>
          <w:snapToGrid w:val="0"/>
          <w:sz w:val="24"/>
          <w:szCs w:val="20"/>
          <w:lang w:eastAsia="de-DE"/>
        </w:rPr>
        <w:br/>
      </w:r>
      <w:r w:rsidRPr="00B0660A">
        <w:rPr>
          <w:rFonts w:ascii="Arial" w:eastAsia="Times New Roman" w:hAnsi="Arial" w:cs="Times New Roman"/>
          <w:snapToGrid w:val="0"/>
          <w:sz w:val="24"/>
          <w:szCs w:val="20"/>
          <w:lang w:eastAsia="de-DE"/>
        </w:rPr>
        <w:t xml:space="preserve">Die für die Erweiterung des Bodenabbaus in Anspruch genommenen Flächen werden überwiegend landwirtschaftlich genutzt. Das bedeutet, dass </w:t>
      </w:r>
      <w:r w:rsidR="006518E9">
        <w:rPr>
          <w:rFonts w:ascii="Arial" w:eastAsia="Times New Roman" w:hAnsi="Arial" w:cs="Times New Roman"/>
          <w:snapToGrid w:val="0"/>
          <w:sz w:val="24"/>
          <w:szCs w:val="20"/>
          <w:lang w:eastAsia="de-DE"/>
        </w:rPr>
        <w:t xml:space="preserve">durch die 3. Erweiterung ca. </w:t>
      </w:r>
      <w:r w:rsidRPr="00B0660A">
        <w:rPr>
          <w:rFonts w:ascii="Arial" w:eastAsia="Times New Roman" w:hAnsi="Arial" w:cs="Times New Roman"/>
          <w:snapToGrid w:val="0"/>
          <w:sz w:val="24"/>
          <w:szCs w:val="20"/>
          <w:lang w:eastAsia="de-DE"/>
        </w:rPr>
        <w:t xml:space="preserve">17 ha </w:t>
      </w:r>
      <w:r w:rsidR="006518E9">
        <w:rPr>
          <w:rFonts w:ascii="Arial" w:eastAsia="Times New Roman" w:hAnsi="Arial" w:cs="Times New Roman"/>
          <w:snapToGrid w:val="0"/>
          <w:sz w:val="24"/>
          <w:szCs w:val="20"/>
          <w:lang w:eastAsia="de-DE"/>
        </w:rPr>
        <w:t>der</w:t>
      </w:r>
      <w:r w:rsidRPr="00B0660A">
        <w:rPr>
          <w:rFonts w:ascii="Arial" w:eastAsia="Times New Roman" w:hAnsi="Arial" w:cs="Times New Roman"/>
          <w:snapToGrid w:val="0"/>
          <w:sz w:val="24"/>
          <w:szCs w:val="20"/>
          <w:lang w:eastAsia="de-DE"/>
        </w:rPr>
        <w:t xml:space="preserve"> für die Landwirtschaft wertvollen Böden verloren gehen.</w:t>
      </w:r>
    </w:p>
    <w:p w:rsidR="00B0660A" w:rsidRPr="00B0660A" w:rsidRDefault="00B0660A" w:rsidP="00B0660A">
      <w:pPr>
        <w:tabs>
          <w:tab w:val="left" w:pos="720"/>
        </w:tabs>
        <w:spacing w:after="0" w:line="312" w:lineRule="exact"/>
        <w:ind w:left="720"/>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br/>
        <w:t>Die Folge ist eine Anspannung auf dem Bodenmarkt sowie eine Verschlechterung der bisher guten agrarstrukturellen Bedingungen.</w:t>
      </w:r>
    </w:p>
    <w:p w:rsidR="00B0660A" w:rsidRPr="00B0660A" w:rsidRDefault="00B0660A" w:rsidP="00B0660A">
      <w:pPr>
        <w:tabs>
          <w:tab w:val="left" w:pos="709"/>
        </w:tabs>
        <w:spacing w:after="0" w:line="312" w:lineRule="exact"/>
        <w:ind w:left="709"/>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br/>
        <w:t xml:space="preserve">Die betroffenen Grundstückseigentümer haben ihr Einverständnis zu diesem Antrag schriftlich erklärt. Ein Eingriff in die Existenzfähigkeit von landwirtschaftlichen Betrieben besteht daher offensichtlich nicht. Es ist davon auszugehen, dass die Landwirte ihre Entscheidung nach </w:t>
      </w:r>
      <w:proofErr w:type="spellStart"/>
      <w:r w:rsidRPr="00B0660A">
        <w:rPr>
          <w:rFonts w:ascii="Arial" w:eastAsia="Times New Roman" w:hAnsi="Arial" w:cs="Times New Roman"/>
          <w:snapToGrid w:val="0"/>
          <w:sz w:val="24"/>
          <w:szCs w:val="20"/>
          <w:lang w:eastAsia="de-DE"/>
        </w:rPr>
        <w:t>betriebswirtschaft</w:t>
      </w:r>
      <w:r w:rsidR="006518E9">
        <w:rPr>
          <w:rFonts w:ascii="Arial" w:eastAsia="Times New Roman" w:hAnsi="Arial" w:cs="Times New Roman"/>
          <w:snapToGrid w:val="0"/>
          <w:sz w:val="24"/>
          <w:szCs w:val="20"/>
          <w:lang w:eastAsia="de-DE"/>
        </w:rPr>
        <w:t>-</w:t>
      </w:r>
      <w:r w:rsidRPr="00B0660A">
        <w:rPr>
          <w:rFonts w:ascii="Arial" w:eastAsia="Times New Roman" w:hAnsi="Arial" w:cs="Times New Roman"/>
          <w:snapToGrid w:val="0"/>
          <w:sz w:val="24"/>
          <w:szCs w:val="20"/>
          <w:lang w:eastAsia="de-DE"/>
        </w:rPr>
        <w:t>lichen</w:t>
      </w:r>
      <w:proofErr w:type="spellEnd"/>
      <w:r w:rsidRPr="00B0660A">
        <w:rPr>
          <w:rFonts w:ascii="Arial" w:eastAsia="Times New Roman" w:hAnsi="Arial" w:cs="Times New Roman"/>
          <w:snapToGrid w:val="0"/>
          <w:sz w:val="24"/>
          <w:szCs w:val="20"/>
          <w:lang w:eastAsia="de-DE"/>
        </w:rPr>
        <w:t xml:space="preserve"> Gesichtspunkten treffen.</w:t>
      </w:r>
      <w:r w:rsidRPr="00B0660A">
        <w:rPr>
          <w:rFonts w:ascii="Arial" w:eastAsia="Times New Roman" w:hAnsi="Arial" w:cs="Times New Roman"/>
          <w:snapToGrid w:val="0"/>
          <w:sz w:val="24"/>
          <w:szCs w:val="20"/>
          <w:lang w:eastAsia="de-DE"/>
        </w:rPr>
        <w:br/>
      </w:r>
      <w:r w:rsidRPr="00B0660A">
        <w:rPr>
          <w:rFonts w:ascii="Arial" w:eastAsia="Times New Roman" w:hAnsi="Arial" w:cs="Times New Roman"/>
          <w:snapToGrid w:val="0"/>
          <w:sz w:val="24"/>
          <w:szCs w:val="20"/>
          <w:lang w:eastAsia="de-DE"/>
        </w:rPr>
        <w:br/>
        <w:t>Die Nutzungsaufgabe der landwirtschaftlichen Flächen erfolgt zeitlich versetzt je nach Abbaufortschritt.</w:t>
      </w:r>
      <w:r w:rsidRPr="00B0660A">
        <w:rPr>
          <w:rFonts w:ascii="Arial" w:eastAsia="Times New Roman" w:hAnsi="Arial" w:cs="Times New Roman"/>
          <w:snapToGrid w:val="0"/>
          <w:sz w:val="24"/>
          <w:szCs w:val="20"/>
          <w:lang w:eastAsia="de-DE"/>
        </w:rPr>
        <w:br/>
      </w:r>
      <w:r w:rsidRPr="00B0660A">
        <w:rPr>
          <w:rFonts w:ascii="Arial" w:eastAsia="Times New Roman" w:hAnsi="Arial" w:cs="Times New Roman"/>
          <w:snapToGrid w:val="0"/>
          <w:sz w:val="24"/>
          <w:szCs w:val="20"/>
          <w:lang w:eastAsia="de-DE"/>
        </w:rPr>
        <w:br/>
        <w:t>Die Erschließung der landwirtschaftlich genutzten Grundstücke wird während der Abbauphase und nach Abbauende jederzeit sichergestellt.</w:t>
      </w:r>
      <w:r w:rsidRPr="00B0660A">
        <w:rPr>
          <w:rFonts w:ascii="Arial" w:eastAsia="Times New Roman" w:hAnsi="Arial" w:cs="Times New Roman"/>
          <w:snapToGrid w:val="0"/>
          <w:sz w:val="24"/>
          <w:szCs w:val="20"/>
          <w:lang w:eastAsia="de-DE"/>
        </w:rPr>
        <w:br/>
      </w:r>
    </w:p>
    <w:p w:rsidR="00B0660A" w:rsidRPr="00B0660A" w:rsidRDefault="00B0660A" w:rsidP="00B0660A">
      <w:pPr>
        <w:tabs>
          <w:tab w:val="left" w:pos="709"/>
        </w:tabs>
        <w:spacing w:after="0" w:line="312" w:lineRule="exact"/>
        <w:ind w:left="709"/>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 xml:space="preserve">Mit der Herstellung von Gewässern entsteht gem. § 1 Abs. 2 </w:t>
      </w:r>
      <w:proofErr w:type="spellStart"/>
      <w:r w:rsidRPr="00B0660A">
        <w:rPr>
          <w:rFonts w:ascii="Arial" w:eastAsia="Times New Roman" w:hAnsi="Arial" w:cs="Times New Roman"/>
          <w:snapToGrid w:val="0"/>
          <w:sz w:val="24"/>
          <w:szCs w:val="20"/>
          <w:lang w:eastAsia="de-DE"/>
        </w:rPr>
        <w:t>Nieders</w:t>
      </w:r>
      <w:proofErr w:type="spellEnd"/>
      <w:r w:rsidRPr="00B0660A">
        <w:rPr>
          <w:rFonts w:ascii="Arial" w:eastAsia="Times New Roman" w:hAnsi="Arial" w:cs="Times New Roman"/>
          <w:snapToGrid w:val="0"/>
          <w:sz w:val="24"/>
          <w:szCs w:val="20"/>
          <w:lang w:eastAsia="de-DE"/>
        </w:rPr>
        <w:t>. Fischereigesetz (</w:t>
      </w:r>
      <w:proofErr w:type="spellStart"/>
      <w:r w:rsidRPr="00B0660A">
        <w:rPr>
          <w:rFonts w:ascii="Arial" w:eastAsia="Times New Roman" w:hAnsi="Arial" w:cs="Times New Roman"/>
          <w:snapToGrid w:val="0"/>
          <w:sz w:val="24"/>
          <w:szCs w:val="20"/>
          <w:lang w:eastAsia="de-DE"/>
        </w:rPr>
        <w:t>NFischG</w:t>
      </w:r>
      <w:proofErr w:type="spellEnd"/>
      <w:r w:rsidRPr="00B0660A">
        <w:rPr>
          <w:rFonts w:ascii="Arial" w:eastAsia="Times New Roman" w:hAnsi="Arial" w:cs="Times New Roman"/>
          <w:snapToGrid w:val="0"/>
          <w:sz w:val="24"/>
          <w:szCs w:val="20"/>
          <w:lang w:eastAsia="de-DE"/>
        </w:rPr>
        <w:t>) ein Fischereirecht, das dem Gewässereigentümer obliegt.</w:t>
      </w:r>
      <w:r w:rsidRPr="00B0660A">
        <w:rPr>
          <w:rFonts w:ascii="Arial" w:eastAsia="Times New Roman" w:hAnsi="Arial" w:cs="Times New Roman"/>
          <w:snapToGrid w:val="0"/>
          <w:sz w:val="24"/>
          <w:szCs w:val="20"/>
          <w:lang w:eastAsia="de-DE"/>
        </w:rPr>
        <w:br/>
      </w:r>
    </w:p>
    <w:p w:rsidR="00B0660A" w:rsidRPr="00B0660A" w:rsidRDefault="00B0660A" w:rsidP="00B0660A">
      <w:pPr>
        <w:tabs>
          <w:tab w:val="left" w:pos="709"/>
        </w:tabs>
        <w:spacing w:after="0" w:line="312" w:lineRule="exact"/>
        <w:ind w:left="709"/>
        <w:rPr>
          <w:rFonts w:ascii="Arial" w:eastAsia="Times New Roman" w:hAnsi="Arial" w:cs="Times New Roman"/>
          <w:snapToGrid w:val="0"/>
          <w:sz w:val="24"/>
          <w:szCs w:val="20"/>
          <w:lang w:eastAsia="de-DE"/>
        </w:rPr>
      </w:pPr>
    </w:p>
    <w:p w:rsidR="00B0660A" w:rsidRPr="006518E9" w:rsidRDefault="00B0660A" w:rsidP="00B0660A">
      <w:pPr>
        <w:tabs>
          <w:tab w:val="left" w:pos="709"/>
        </w:tabs>
        <w:spacing w:after="0" w:line="312" w:lineRule="exact"/>
        <w:ind w:left="709"/>
        <w:rPr>
          <w:rFonts w:ascii="Arial" w:eastAsia="Times New Roman" w:hAnsi="Arial" w:cs="Times New Roman"/>
          <w:b/>
          <w:snapToGrid w:val="0"/>
          <w:sz w:val="24"/>
          <w:szCs w:val="20"/>
          <w:lang w:eastAsia="de-DE"/>
        </w:rPr>
      </w:pPr>
      <w:r w:rsidRPr="006518E9">
        <w:rPr>
          <w:rFonts w:ascii="Arial" w:eastAsia="Times New Roman" w:hAnsi="Arial" w:cs="Times New Roman"/>
          <w:b/>
          <w:snapToGrid w:val="0"/>
          <w:sz w:val="24"/>
          <w:szCs w:val="20"/>
          <w:lang w:eastAsia="de-DE"/>
        </w:rPr>
        <w:t>Wechselwirkungen zwischen den Umweltschutzgütern</w:t>
      </w:r>
      <w:r w:rsidRPr="006518E9">
        <w:rPr>
          <w:rFonts w:ascii="Arial" w:eastAsia="Times New Roman" w:hAnsi="Arial" w:cs="Times New Roman"/>
          <w:b/>
          <w:snapToGrid w:val="0"/>
          <w:sz w:val="24"/>
          <w:szCs w:val="20"/>
          <w:lang w:eastAsia="de-DE"/>
        </w:rPr>
        <w:br/>
      </w:r>
    </w:p>
    <w:p w:rsidR="00B0660A" w:rsidRPr="00B0660A" w:rsidRDefault="00B0660A" w:rsidP="00B0660A">
      <w:pPr>
        <w:tabs>
          <w:tab w:val="left" w:pos="709"/>
        </w:tabs>
        <w:spacing w:after="0" w:line="312" w:lineRule="exact"/>
        <w:ind w:left="709"/>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Die von dem Vorhaben ausgehenden vornehmlich abbau- und betriebs- sowie anlagebedingten Beeinträchtigungen, insbesondere der Schutzgüter Tiere, Pflanzen, Boden, Wasser, Klima/Luft und Landschaftsbild stehen in Wechselbeziehungen unterschiedlicher Intensität zueinander.</w:t>
      </w:r>
      <w:r w:rsidRPr="00B0660A">
        <w:rPr>
          <w:rFonts w:ascii="Arial" w:eastAsia="Times New Roman" w:hAnsi="Arial" w:cs="Times New Roman"/>
          <w:snapToGrid w:val="0"/>
          <w:sz w:val="24"/>
          <w:szCs w:val="20"/>
          <w:lang w:eastAsia="de-DE"/>
        </w:rPr>
        <w:br/>
      </w:r>
      <w:r w:rsidRPr="00B0660A">
        <w:rPr>
          <w:rFonts w:ascii="Arial" w:eastAsia="Times New Roman" w:hAnsi="Arial" w:cs="Times New Roman"/>
          <w:snapToGrid w:val="0"/>
          <w:sz w:val="24"/>
          <w:szCs w:val="20"/>
          <w:lang w:eastAsia="de-DE"/>
        </w:rPr>
        <w:br/>
      </w:r>
      <w:r w:rsidRPr="00B0660A">
        <w:rPr>
          <w:rFonts w:ascii="Arial" w:eastAsia="Times New Roman" w:hAnsi="Arial" w:cs="Times New Roman"/>
          <w:snapToGrid w:val="0"/>
          <w:sz w:val="24"/>
          <w:szCs w:val="20"/>
          <w:lang w:eastAsia="de-DE"/>
        </w:rPr>
        <w:lastRenderedPageBreak/>
        <w:t>So führt z. B. ein Verlust aller Leistungen und Funktionen des gewachsenen Bodens zu einer Zerstörung verschiedener Lebensräume für Tiere und Pflanzen und zu einer Beeinträchtigung des Landschaftsbildes. Hingegen wird durch das neu entstehende Gewässer ein zukünftiger potenzieller neuer Lebensraum für diverse Wasservögel und Amphibien, Libellen und Fische geschaffen.</w:t>
      </w:r>
      <w:r w:rsidRPr="00B0660A">
        <w:rPr>
          <w:rFonts w:ascii="Arial" w:eastAsia="Times New Roman" w:hAnsi="Arial" w:cs="Times New Roman"/>
          <w:snapToGrid w:val="0"/>
          <w:sz w:val="24"/>
          <w:szCs w:val="20"/>
          <w:lang w:eastAsia="de-DE"/>
        </w:rPr>
        <w:br/>
      </w:r>
      <w:r w:rsidRPr="00B0660A">
        <w:rPr>
          <w:rFonts w:ascii="Arial" w:eastAsia="Times New Roman" w:hAnsi="Arial" w:cs="Times New Roman"/>
          <w:snapToGrid w:val="0"/>
          <w:sz w:val="24"/>
          <w:szCs w:val="20"/>
          <w:lang w:eastAsia="de-DE"/>
        </w:rPr>
        <w:br/>
        <w:t xml:space="preserve">Durch die Entnahme von Sand und Kies und die Einbringung von </w:t>
      </w:r>
      <w:r w:rsidR="00DE5AA2">
        <w:rPr>
          <w:rFonts w:ascii="Arial" w:eastAsia="Times New Roman" w:hAnsi="Arial" w:cs="Times New Roman"/>
          <w:snapToGrid w:val="0"/>
          <w:sz w:val="24"/>
          <w:szCs w:val="20"/>
          <w:lang w:eastAsia="de-DE"/>
        </w:rPr>
        <w:t xml:space="preserve">Rückspülsanden </w:t>
      </w:r>
      <w:r w:rsidRPr="00B0660A">
        <w:rPr>
          <w:rFonts w:ascii="Arial" w:eastAsia="Times New Roman" w:hAnsi="Arial" w:cs="Times New Roman"/>
          <w:snapToGrid w:val="0"/>
          <w:sz w:val="24"/>
          <w:szCs w:val="20"/>
          <w:lang w:eastAsia="de-DE"/>
        </w:rPr>
        <w:t xml:space="preserve"> in das Abbaugewässer wird im Übrigen die über Jahrtausende gewachsene geologische Schichtung und damit das </w:t>
      </w:r>
      <w:proofErr w:type="spellStart"/>
      <w:r w:rsidRPr="00B0660A">
        <w:rPr>
          <w:rFonts w:ascii="Arial" w:eastAsia="Times New Roman" w:hAnsi="Arial" w:cs="Times New Roman"/>
          <w:snapToGrid w:val="0"/>
          <w:sz w:val="24"/>
          <w:szCs w:val="20"/>
          <w:lang w:eastAsia="de-DE"/>
        </w:rPr>
        <w:t>Durchströmverhalten</w:t>
      </w:r>
      <w:proofErr w:type="spellEnd"/>
      <w:r w:rsidRPr="00B0660A">
        <w:rPr>
          <w:rFonts w:ascii="Arial" w:eastAsia="Times New Roman" w:hAnsi="Arial" w:cs="Times New Roman"/>
          <w:snapToGrid w:val="0"/>
          <w:sz w:val="24"/>
          <w:szCs w:val="20"/>
          <w:lang w:eastAsia="de-DE"/>
        </w:rPr>
        <w:t xml:space="preserve"> des Grundwassers durch die bindigen Auenlehmschichten verändert.</w:t>
      </w:r>
      <w:r w:rsidRPr="00B0660A">
        <w:rPr>
          <w:rFonts w:ascii="Arial" w:eastAsia="Times New Roman" w:hAnsi="Arial" w:cs="Times New Roman"/>
          <w:snapToGrid w:val="0"/>
          <w:sz w:val="24"/>
          <w:szCs w:val="20"/>
          <w:lang w:eastAsia="de-DE"/>
        </w:rPr>
        <w:br/>
      </w:r>
      <w:r w:rsidRPr="00B0660A">
        <w:rPr>
          <w:rFonts w:ascii="Arial" w:eastAsia="Times New Roman" w:hAnsi="Arial" w:cs="Times New Roman"/>
          <w:snapToGrid w:val="0"/>
          <w:sz w:val="24"/>
          <w:szCs w:val="20"/>
          <w:lang w:eastAsia="de-DE"/>
        </w:rPr>
        <w:br/>
        <w:t xml:space="preserve">Die Landwirtschaft kann infolge des Bodenverlustes ebenfalls nach erfolgtem Abbau nicht mehr ausgeübt werden. </w:t>
      </w:r>
      <w:r w:rsidRPr="00B0660A">
        <w:rPr>
          <w:rFonts w:ascii="Arial" w:eastAsia="Times New Roman" w:hAnsi="Arial" w:cs="Times New Roman"/>
          <w:snapToGrid w:val="0"/>
          <w:sz w:val="24"/>
          <w:szCs w:val="20"/>
          <w:lang w:eastAsia="de-DE"/>
        </w:rPr>
        <w:br/>
      </w:r>
    </w:p>
    <w:p w:rsidR="00B0660A" w:rsidRPr="00B0660A" w:rsidRDefault="00B0660A" w:rsidP="00B0660A">
      <w:pPr>
        <w:tabs>
          <w:tab w:val="left" w:pos="0"/>
        </w:tabs>
        <w:spacing w:after="0" w:line="312" w:lineRule="exact"/>
        <w:rPr>
          <w:rFonts w:ascii="Arial" w:eastAsia="Times New Roman" w:hAnsi="Arial" w:cs="Times New Roman"/>
          <w:snapToGrid w:val="0"/>
          <w:sz w:val="24"/>
          <w:szCs w:val="20"/>
          <w:lang w:eastAsia="de-DE"/>
        </w:rPr>
        <w:sectPr w:rsidR="00B0660A" w:rsidRPr="00B0660A" w:rsidSect="00AA72AB">
          <w:pgSz w:w="11906" w:h="16838" w:code="9"/>
          <w:pgMar w:top="1418" w:right="1418" w:bottom="1134" w:left="1418" w:header="720" w:footer="720" w:gutter="0"/>
          <w:pgNumType w:start="1"/>
          <w:cols w:space="720"/>
        </w:sectPr>
      </w:pPr>
    </w:p>
    <w:p w:rsidR="00B0660A" w:rsidRPr="00B0660A" w:rsidRDefault="00B0660A" w:rsidP="00B0660A">
      <w:pPr>
        <w:tabs>
          <w:tab w:val="left" w:pos="0"/>
        </w:tabs>
        <w:spacing w:after="0" w:line="312" w:lineRule="exact"/>
        <w:rPr>
          <w:rFonts w:ascii="Arial" w:eastAsia="Times New Roman" w:hAnsi="Arial" w:cs="Times New Roman"/>
          <w:b/>
          <w:snapToGrid w:val="0"/>
          <w:sz w:val="24"/>
          <w:szCs w:val="20"/>
          <w:u w:val="single"/>
          <w:lang w:eastAsia="de-DE"/>
        </w:rPr>
      </w:pPr>
      <w:r w:rsidRPr="00B0660A">
        <w:rPr>
          <w:rFonts w:ascii="Arial" w:eastAsia="Times New Roman" w:hAnsi="Arial" w:cs="Times New Roman"/>
          <w:b/>
          <w:snapToGrid w:val="0"/>
          <w:sz w:val="24"/>
          <w:szCs w:val="20"/>
          <w:lang w:eastAsia="de-DE"/>
        </w:rPr>
        <w:lastRenderedPageBreak/>
        <w:t>Anhang II</w:t>
      </w:r>
    </w:p>
    <w:p w:rsidR="00B0660A" w:rsidRPr="00B0660A" w:rsidRDefault="00B0660A" w:rsidP="00B0660A">
      <w:pPr>
        <w:tabs>
          <w:tab w:val="left" w:pos="0"/>
        </w:tabs>
        <w:spacing w:after="0" w:line="312" w:lineRule="exact"/>
        <w:rPr>
          <w:rFonts w:ascii="Arial" w:eastAsia="Times New Roman" w:hAnsi="Arial" w:cs="Times New Roman"/>
          <w:b/>
          <w:snapToGrid w:val="0"/>
          <w:sz w:val="24"/>
          <w:szCs w:val="20"/>
          <w:u w:val="single"/>
          <w:lang w:eastAsia="de-DE"/>
        </w:rPr>
      </w:pPr>
    </w:p>
    <w:p w:rsidR="00B0660A" w:rsidRPr="00B0660A" w:rsidRDefault="00B0660A" w:rsidP="00B0660A">
      <w:pPr>
        <w:tabs>
          <w:tab w:val="left" w:pos="0"/>
        </w:tabs>
        <w:spacing w:after="0" w:line="240" w:lineRule="auto"/>
        <w:rPr>
          <w:rFonts w:ascii="Arial" w:eastAsia="Times New Roman" w:hAnsi="Arial" w:cs="Times New Roman"/>
          <w:b/>
          <w:snapToGrid w:val="0"/>
          <w:sz w:val="24"/>
          <w:szCs w:val="20"/>
          <w:u w:val="single"/>
          <w:lang w:eastAsia="de-DE"/>
        </w:rPr>
      </w:pPr>
      <w:r w:rsidRPr="00B0660A">
        <w:rPr>
          <w:rFonts w:ascii="Arial" w:eastAsia="Times New Roman" w:hAnsi="Arial" w:cs="Times New Roman"/>
          <w:b/>
          <w:i/>
          <w:snapToGrid w:val="0"/>
          <w:sz w:val="24"/>
          <w:szCs w:val="20"/>
          <w:u w:val="single"/>
          <w:lang w:eastAsia="de-DE"/>
        </w:rPr>
        <w:t xml:space="preserve">Bewertung der Umweltauswirkungen gem. § 12 </w:t>
      </w:r>
      <w:r w:rsidRPr="00B0660A">
        <w:rPr>
          <w:rFonts w:ascii="Arial" w:eastAsia="Times New Roman" w:hAnsi="Arial" w:cs="Times New Roman"/>
          <w:b/>
          <w:snapToGrid w:val="0"/>
          <w:sz w:val="24"/>
          <w:szCs w:val="20"/>
          <w:u w:val="single"/>
          <w:lang w:eastAsia="de-DE"/>
        </w:rPr>
        <w:t>UVPG:</w:t>
      </w:r>
      <w:r w:rsidRPr="00B0660A">
        <w:rPr>
          <w:rFonts w:ascii="Arial" w:eastAsia="Times New Roman" w:hAnsi="Arial" w:cs="Times New Roman"/>
          <w:b/>
          <w:snapToGrid w:val="0"/>
          <w:sz w:val="24"/>
          <w:szCs w:val="20"/>
          <w:u w:val="single"/>
          <w:lang w:eastAsia="de-DE"/>
        </w:rPr>
        <w:br/>
      </w:r>
    </w:p>
    <w:p w:rsidR="00B0660A" w:rsidRPr="00B0660A" w:rsidRDefault="00B0660A" w:rsidP="00B0660A">
      <w:pPr>
        <w:tabs>
          <w:tab w:val="left" w:pos="0"/>
        </w:tabs>
        <w:spacing w:after="0" w:line="240" w:lineRule="auto"/>
        <w:rPr>
          <w:rFonts w:ascii="Arial" w:eastAsia="Times New Roman" w:hAnsi="Arial" w:cs="Times New Roman"/>
          <w:sz w:val="24"/>
          <w:szCs w:val="20"/>
          <w:lang w:eastAsia="de-DE"/>
        </w:rPr>
      </w:pPr>
      <w:r w:rsidRPr="00B0660A">
        <w:rPr>
          <w:rFonts w:ascii="Arial" w:eastAsia="Times New Roman" w:hAnsi="Arial" w:cs="Times New Roman"/>
          <w:sz w:val="24"/>
          <w:szCs w:val="20"/>
          <w:lang w:eastAsia="de-DE"/>
        </w:rPr>
        <w:t>Die Bewertung der Umweltauswirkungen, denen die einzelnen Schutzgüter unterliegen, erfolgt auf der Basis der Umweltverträglichkeitsstudie (UVS), die u.a. die Umwelt am Standort und im Einwirkungsbereich beschreibt, die Vorbelastungen aufzeigt, die Umweltauswirkungen ermittelt und beschreibt sowie darüber hinaus Maßnahmen zur Vermeidung und zur Kompensation von Umweltauswirkungen darstellt.</w:t>
      </w:r>
      <w:r w:rsidRPr="00B0660A">
        <w:rPr>
          <w:rFonts w:ascii="Arial" w:eastAsia="Times New Roman" w:hAnsi="Arial" w:cs="Times New Roman"/>
          <w:sz w:val="24"/>
          <w:szCs w:val="20"/>
          <w:lang w:eastAsia="de-DE"/>
        </w:rPr>
        <w:br/>
      </w:r>
    </w:p>
    <w:p w:rsidR="00B0660A" w:rsidRPr="00B0660A" w:rsidRDefault="00B0660A" w:rsidP="00B0660A">
      <w:pPr>
        <w:tabs>
          <w:tab w:val="left" w:pos="0"/>
        </w:tabs>
        <w:spacing w:after="0" w:line="312" w:lineRule="exact"/>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Des Weiteren wurden die Stellungnahmen der Fachdienststellen und anerkannten Verbände, soweit sie konkrete Aussagen zu diesem Themenkomplex enthalten, und eigene Ermittlungen bei der Vornahme der Bewertung herangezogen.</w:t>
      </w:r>
    </w:p>
    <w:p w:rsidR="00B0660A" w:rsidRPr="00B0660A" w:rsidRDefault="00B0660A" w:rsidP="00B0660A">
      <w:pPr>
        <w:tabs>
          <w:tab w:val="left" w:pos="0"/>
        </w:tabs>
        <w:spacing w:after="0" w:line="312" w:lineRule="exact"/>
        <w:rPr>
          <w:rFonts w:ascii="Arial" w:eastAsia="Times New Roman" w:hAnsi="Arial" w:cs="Times New Roman"/>
          <w:snapToGrid w:val="0"/>
          <w:sz w:val="24"/>
          <w:szCs w:val="20"/>
          <w:lang w:eastAsia="de-DE"/>
        </w:rPr>
      </w:pPr>
    </w:p>
    <w:p w:rsidR="00B0660A" w:rsidRPr="00B0660A" w:rsidRDefault="00B0660A" w:rsidP="00B0660A">
      <w:pPr>
        <w:tabs>
          <w:tab w:val="left" w:pos="0"/>
        </w:tabs>
        <w:spacing w:after="0" w:line="312" w:lineRule="exact"/>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Weitere Bewertungsmaßstäbe können Fachgesetze, Verordnungen, Gutachten oder Erlasse sein.</w:t>
      </w:r>
      <w:r w:rsidRPr="00B0660A">
        <w:rPr>
          <w:rFonts w:ascii="Arial" w:eastAsia="Times New Roman" w:hAnsi="Arial" w:cs="Times New Roman"/>
          <w:snapToGrid w:val="0"/>
          <w:sz w:val="24"/>
          <w:szCs w:val="20"/>
          <w:lang w:eastAsia="de-DE"/>
        </w:rPr>
        <w:br/>
      </w:r>
    </w:p>
    <w:p w:rsidR="00B0660A" w:rsidRPr="00B0660A" w:rsidRDefault="00B0660A" w:rsidP="00B0660A">
      <w:pPr>
        <w:tabs>
          <w:tab w:val="left" w:pos="851"/>
        </w:tabs>
        <w:spacing w:after="0" w:line="312" w:lineRule="exact"/>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Entgegen den Ausführungen in der UVS wird in diesem Verfahren keine Erholungsnutzung in Form des ÖKO-Parks mehr geplant. Die zugelassene Anlage eines Badestrandes im See II b</w:t>
      </w:r>
      <w:r w:rsidRPr="00B0660A">
        <w:rPr>
          <w:rFonts w:ascii="Arial" w:eastAsia="Times New Roman" w:hAnsi="Arial" w:cs="Times New Roman"/>
          <w:snapToGrid w:val="0"/>
          <w:color w:val="800080"/>
          <w:sz w:val="24"/>
          <w:szCs w:val="20"/>
          <w:lang w:eastAsia="de-DE"/>
        </w:rPr>
        <w:t xml:space="preserve"> </w:t>
      </w:r>
      <w:r w:rsidRPr="00B0660A">
        <w:rPr>
          <w:rFonts w:ascii="Arial" w:eastAsia="Times New Roman" w:hAnsi="Arial" w:cs="Times New Roman"/>
          <w:snapToGrid w:val="0"/>
          <w:sz w:val="24"/>
          <w:szCs w:val="20"/>
          <w:lang w:eastAsia="de-DE"/>
        </w:rPr>
        <w:t>und die Eröffnung einer möglichen Erholungsnutzung im See III haben wesentlich geringere Auswirkungen auf die genannten Schutzgüter als die in der UVS mituntersuchte Folgenutzung „ÖKO-Park“.</w:t>
      </w:r>
    </w:p>
    <w:p w:rsidR="00B0660A" w:rsidRPr="00B0660A" w:rsidRDefault="00B0660A" w:rsidP="00B0660A">
      <w:pPr>
        <w:tabs>
          <w:tab w:val="left" w:pos="0"/>
        </w:tabs>
        <w:spacing w:after="0" w:line="312" w:lineRule="exact"/>
        <w:rPr>
          <w:rFonts w:ascii="Arial" w:eastAsia="Times New Roman" w:hAnsi="Arial" w:cs="Times New Roman"/>
          <w:snapToGrid w:val="0"/>
          <w:sz w:val="24"/>
          <w:szCs w:val="20"/>
          <w:lang w:eastAsia="de-DE"/>
        </w:rPr>
      </w:pPr>
    </w:p>
    <w:p w:rsidR="00B0660A" w:rsidRPr="00B0660A" w:rsidRDefault="00B0660A" w:rsidP="00B0660A">
      <w:pPr>
        <w:spacing w:after="0" w:line="312" w:lineRule="exact"/>
        <w:rPr>
          <w:rFonts w:ascii="Arial" w:eastAsia="Times New Roman" w:hAnsi="Arial" w:cs="Times New Roman"/>
          <w:b/>
          <w:snapToGrid w:val="0"/>
          <w:sz w:val="24"/>
          <w:szCs w:val="20"/>
          <w:lang w:eastAsia="de-DE"/>
        </w:rPr>
      </w:pPr>
      <w:r w:rsidRPr="00B0660A">
        <w:rPr>
          <w:rFonts w:ascii="Arial" w:eastAsia="Times New Roman" w:hAnsi="Arial" w:cs="Times New Roman"/>
          <w:snapToGrid w:val="0"/>
          <w:sz w:val="24"/>
          <w:szCs w:val="20"/>
          <w:lang w:eastAsia="de-DE"/>
        </w:rPr>
        <w:br/>
        <w:t>1.1</w:t>
      </w:r>
      <w:r w:rsidRPr="00B0660A">
        <w:rPr>
          <w:rFonts w:ascii="Arial" w:eastAsia="Times New Roman" w:hAnsi="Arial" w:cs="Times New Roman"/>
          <w:snapToGrid w:val="0"/>
          <w:sz w:val="24"/>
          <w:szCs w:val="20"/>
          <w:lang w:eastAsia="de-DE"/>
        </w:rPr>
        <w:tab/>
      </w:r>
      <w:r w:rsidRPr="00B0660A">
        <w:rPr>
          <w:rFonts w:ascii="Arial" w:eastAsia="Times New Roman" w:hAnsi="Arial" w:cs="Times New Roman"/>
          <w:b/>
          <w:snapToGrid w:val="0"/>
          <w:sz w:val="24"/>
          <w:szCs w:val="20"/>
          <w:lang w:eastAsia="de-DE"/>
        </w:rPr>
        <w:t>Menschen einschl. der menschlichen Gesundheit</w:t>
      </w:r>
    </w:p>
    <w:p w:rsidR="00B0660A" w:rsidRPr="00B0660A" w:rsidRDefault="00B0660A" w:rsidP="00B0660A">
      <w:pPr>
        <w:spacing w:after="0" w:line="312" w:lineRule="exact"/>
        <w:ind w:left="709"/>
        <w:rPr>
          <w:rFonts w:ascii="Arial" w:eastAsia="Times New Roman" w:hAnsi="Arial" w:cs="Times New Roman"/>
          <w:snapToGrid w:val="0"/>
          <w:sz w:val="24"/>
          <w:szCs w:val="20"/>
          <w:lang w:eastAsia="de-DE"/>
        </w:rPr>
      </w:pPr>
      <w:r w:rsidRPr="00B0660A">
        <w:rPr>
          <w:rFonts w:ascii="Arial" w:eastAsia="Times New Roman" w:hAnsi="Arial" w:cs="Times New Roman"/>
          <w:b/>
          <w:snapToGrid w:val="0"/>
          <w:sz w:val="24"/>
          <w:szCs w:val="20"/>
          <w:lang w:eastAsia="de-DE"/>
        </w:rPr>
        <w:br/>
      </w:r>
      <w:r w:rsidRPr="00B0660A">
        <w:rPr>
          <w:rFonts w:ascii="Arial" w:eastAsia="Times New Roman" w:hAnsi="Arial" w:cs="Times New Roman"/>
          <w:snapToGrid w:val="0"/>
          <w:sz w:val="24"/>
          <w:szCs w:val="20"/>
          <w:lang w:eastAsia="de-DE"/>
        </w:rPr>
        <w:t>Durch das Vorhaben sind Siedlungsstrukturen westlich der K 63 (</w:t>
      </w:r>
      <w:proofErr w:type="spellStart"/>
      <w:r w:rsidRPr="00B0660A">
        <w:rPr>
          <w:rFonts w:ascii="Arial" w:eastAsia="Times New Roman" w:hAnsi="Arial" w:cs="Times New Roman"/>
          <w:snapToGrid w:val="0"/>
          <w:sz w:val="24"/>
          <w:szCs w:val="20"/>
          <w:lang w:eastAsia="de-DE"/>
        </w:rPr>
        <w:t>Schlüsselburger</w:t>
      </w:r>
      <w:proofErr w:type="spellEnd"/>
      <w:r w:rsidRPr="00B0660A">
        <w:rPr>
          <w:rFonts w:ascii="Arial" w:eastAsia="Times New Roman" w:hAnsi="Arial" w:cs="Times New Roman"/>
          <w:snapToGrid w:val="0"/>
          <w:sz w:val="24"/>
          <w:szCs w:val="20"/>
          <w:lang w:eastAsia="de-DE"/>
        </w:rPr>
        <w:t xml:space="preserve"> Straße) durch Lärm- oder Schadstoffemissionen, die aus dem Abbaubetrieb im Abbauabschnitt 1</w:t>
      </w:r>
      <w:r w:rsidR="00DE5AA2">
        <w:rPr>
          <w:rFonts w:ascii="Arial" w:eastAsia="Times New Roman" w:hAnsi="Arial" w:cs="Times New Roman"/>
          <w:snapToGrid w:val="0"/>
          <w:sz w:val="24"/>
          <w:szCs w:val="20"/>
          <w:lang w:eastAsia="de-DE"/>
        </w:rPr>
        <w:t>4</w:t>
      </w:r>
      <w:r w:rsidRPr="00B0660A">
        <w:rPr>
          <w:rFonts w:ascii="Arial" w:eastAsia="Times New Roman" w:hAnsi="Arial" w:cs="Times New Roman"/>
          <w:snapToGrid w:val="0"/>
          <w:sz w:val="24"/>
          <w:szCs w:val="20"/>
          <w:lang w:eastAsia="de-DE"/>
        </w:rPr>
        <w:t xml:space="preserve"> resultieren, betroffen. </w:t>
      </w:r>
      <w:r w:rsidRPr="00B0660A">
        <w:rPr>
          <w:rFonts w:ascii="Arial" w:eastAsia="Times New Roman" w:hAnsi="Arial" w:cs="Times New Roman"/>
          <w:snapToGrid w:val="0"/>
          <w:sz w:val="24"/>
          <w:szCs w:val="20"/>
          <w:lang w:eastAsia="de-DE"/>
        </w:rPr>
        <w:br/>
      </w:r>
      <w:r w:rsidRPr="00B0660A">
        <w:rPr>
          <w:rFonts w:ascii="Arial" w:eastAsia="Times New Roman" w:hAnsi="Arial" w:cs="Times New Roman"/>
          <w:snapToGrid w:val="0"/>
          <w:sz w:val="24"/>
          <w:szCs w:val="20"/>
          <w:lang w:eastAsia="de-DE"/>
        </w:rPr>
        <w:br/>
        <w:t xml:space="preserve">Aus diesem Grund ist vor Abbau des Abbauabschnittes 11 der Nachweis zu führen, dass die Immissionsrichtwerte für Geräusche – gemessen nach der Technischen Anleitung zum Schutz gegen Lärm (TA Lärm) – 0,5 m vor dem geöffneten, vom Lärm am stärksten betroffenen Fenster in der Nachbarschaft (Wohnhäuser an der </w:t>
      </w:r>
      <w:proofErr w:type="spellStart"/>
      <w:r w:rsidRPr="00B0660A">
        <w:rPr>
          <w:rFonts w:ascii="Arial" w:eastAsia="Times New Roman" w:hAnsi="Arial" w:cs="Times New Roman"/>
          <w:snapToGrid w:val="0"/>
          <w:sz w:val="24"/>
          <w:szCs w:val="20"/>
          <w:lang w:eastAsia="de-DE"/>
        </w:rPr>
        <w:t>Schlüsselburger</w:t>
      </w:r>
      <w:proofErr w:type="spellEnd"/>
      <w:r w:rsidRPr="00B0660A">
        <w:rPr>
          <w:rFonts w:ascii="Arial" w:eastAsia="Times New Roman" w:hAnsi="Arial" w:cs="Times New Roman"/>
          <w:snapToGrid w:val="0"/>
          <w:sz w:val="24"/>
          <w:szCs w:val="20"/>
          <w:lang w:eastAsia="de-DE"/>
        </w:rPr>
        <w:t xml:space="preserve"> Straße ) – nicht überschritten werden.</w:t>
      </w:r>
      <w:r w:rsidRPr="00B0660A">
        <w:rPr>
          <w:rFonts w:ascii="Arial" w:eastAsia="Times New Roman" w:hAnsi="Arial" w:cs="Times New Roman"/>
          <w:snapToGrid w:val="0"/>
          <w:sz w:val="24"/>
          <w:szCs w:val="20"/>
          <w:lang w:eastAsia="de-DE"/>
        </w:rPr>
        <w:br/>
        <w:t>Soweit keine Überschreitung erfolgt, ist der Eingriff diesbezüglich nicht erheblich. Sollte der Grenzwert von 60 dB(A) tagsüber überschritten werden, sind Maßnahmen (Lärmschutzwall) zu treffen, um diesen Grenzwert einzuhalten. Nachts findet keine Abbautätigkeit statt.</w:t>
      </w:r>
      <w:r w:rsidRPr="00B0660A">
        <w:rPr>
          <w:rFonts w:ascii="Arial" w:eastAsia="Times New Roman" w:hAnsi="Arial" w:cs="Times New Roman"/>
          <w:snapToGrid w:val="0"/>
          <w:sz w:val="24"/>
          <w:szCs w:val="20"/>
          <w:lang w:eastAsia="de-DE"/>
        </w:rPr>
        <w:br/>
      </w:r>
      <w:r w:rsidRPr="00B0660A">
        <w:rPr>
          <w:rFonts w:ascii="Arial" w:eastAsia="Times New Roman" w:hAnsi="Arial" w:cs="Times New Roman"/>
          <w:snapToGrid w:val="0"/>
          <w:sz w:val="24"/>
          <w:szCs w:val="20"/>
          <w:lang w:eastAsia="de-DE"/>
        </w:rPr>
        <w:br/>
        <w:t xml:space="preserve">Die verloren gehenden landwirtschaftlichen Flächen boten bisher keinen wesentlichen Erholungswert. Das geplante Abbaugebiet eignet sich derzeitig nicht als Ferienziel. </w:t>
      </w:r>
    </w:p>
    <w:p w:rsidR="00B0660A" w:rsidRPr="00B0660A" w:rsidRDefault="00B0660A" w:rsidP="00B0660A">
      <w:pPr>
        <w:spacing w:after="0" w:line="312" w:lineRule="exact"/>
        <w:ind w:left="709"/>
        <w:rPr>
          <w:rFonts w:ascii="Arial" w:eastAsia="Times New Roman" w:hAnsi="Arial" w:cs="Times New Roman"/>
          <w:snapToGrid w:val="0"/>
          <w:sz w:val="24"/>
          <w:szCs w:val="20"/>
          <w:lang w:eastAsia="de-DE"/>
        </w:rPr>
      </w:pPr>
    </w:p>
    <w:p w:rsidR="00B0660A" w:rsidRPr="00B0660A" w:rsidRDefault="00B0660A" w:rsidP="00B0660A">
      <w:pPr>
        <w:spacing w:after="0" w:line="312" w:lineRule="exact"/>
        <w:ind w:left="709"/>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Aufgrund dessen sind die Beeinträchtigungen für das Schutzgut Mensch resultierend aus der geplanten Erweiterung als äußerst gering einzustufen.</w:t>
      </w:r>
    </w:p>
    <w:p w:rsidR="00B0660A" w:rsidRPr="00B0660A" w:rsidRDefault="00B0660A" w:rsidP="00B0660A">
      <w:pPr>
        <w:spacing w:after="0" w:line="312" w:lineRule="exact"/>
        <w:ind w:left="709" w:hanging="4"/>
        <w:rPr>
          <w:rFonts w:ascii="Arial" w:eastAsia="Times New Roman" w:hAnsi="Arial" w:cs="Times New Roman"/>
          <w:snapToGrid w:val="0"/>
          <w:sz w:val="24"/>
          <w:szCs w:val="20"/>
          <w:lang w:eastAsia="de-DE"/>
        </w:rPr>
      </w:pPr>
    </w:p>
    <w:p w:rsidR="00B0660A" w:rsidRPr="00B0660A" w:rsidRDefault="00B0660A" w:rsidP="00B0660A">
      <w:pPr>
        <w:tabs>
          <w:tab w:val="left" w:pos="0"/>
        </w:tabs>
        <w:spacing w:after="0" w:line="312" w:lineRule="exact"/>
        <w:rPr>
          <w:rFonts w:ascii="Arial" w:eastAsia="Times New Roman" w:hAnsi="Arial" w:cs="Times New Roman"/>
          <w:b/>
          <w:snapToGrid w:val="0"/>
          <w:sz w:val="24"/>
          <w:szCs w:val="20"/>
          <w:lang w:eastAsia="de-DE"/>
        </w:rPr>
      </w:pPr>
      <w:r w:rsidRPr="00B0660A">
        <w:rPr>
          <w:rFonts w:ascii="Arial" w:eastAsia="Times New Roman" w:hAnsi="Arial" w:cs="Times New Roman"/>
          <w:snapToGrid w:val="0"/>
          <w:sz w:val="24"/>
          <w:szCs w:val="20"/>
          <w:lang w:eastAsia="de-DE"/>
        </w:rPr>
        <w:t>1.2</w:t>
      </w:r>
      <w:r w:rsidRPr="00B0660A">
        <w:rPr>
          <w:rFonts w:ascii="Arial" w:eastAsia="Times New Roman" w:hAnsi="Arial" w:cs="Times New Roman"/>
          <w:b/>
          <w:snapToGrid w:val="0"/>
          <w:sz w:val="24"/>
          <w:szCs w:val="20"/>
          <w:lang w:eastAsia="de-DE"/>
        </w:rPr>
        <w:t xml:space="preserve">  </w:t>
      </w:r>
      <w:r w:rsidRPr="00B0660A">
        <w:rPr>
          <w:rFonts w:ascii="Arial" w:eastAsia="Times New Roman" w:hAnsi="Arial" w:cs="Times New Roman"/>
          <w:b/>
          <w:snapToGrid w:val="0"/>
          <w:sz w:val="24"/>
          <w:szCs w:val="20"/>
          <w:lang w:eastAsia="de-DE"/>
        </w:rPr>
        <w:tab/>
        <w:t>Pflanzen</w:t>
      </w:r>
      <w:r w:rsidRPr="00B0660A">
        <w:rPr>
          <w:rFonts w:ascii="Arial" w:eastAsia="Times New Roman" w:hAnsi="Arial" w:cs="Times New Roman"/>
          <w:snapToGrid w:val="0"/>
          <w:sz w:val="24"/>
          <w:szCs w:val="20"/>
          <w:lang w:eastAsia="de-DE"/>
        </w:rPr>
        <w:t xml:space="preserve"> </w:t>
      </w:r>
      <w:r w:rsidRPr="00B0660A">
        <w:rPr>
          <w:rFonts w:ascii="Arial" w:eastAsia="Times New Roman" w:hAnsi="Arial" w:cs="Times New Roman"/>
          <w:b/>
          <w:snapToGrid w:val="0"/>
          <w:sz w:val="24"/>
          <w:szCs w:val="20"/>
          <w:lang w:eastAsia="de-DE"/>
        </w:rPr>
        <w:t>und Tiere</w:t>
      </w:r>
      <w:r w:rsidRPr="00B0660A">
        <w:rPr>
          <w:rFonts w:ascii="Arial" w:eastAsia="Times New Roman" w:hAnsi="Arial" w:cs="Times New Roman"/>
          <w:b/>
          <w:snapToGrid w:val="0"/>
          <w:sz w:val="24"/>
          <w:szCs w:val="20"/>
          <w:lang w:eastAsia="de-DE"/>
        </w:rPr>
        <w:br/>
      </w:r>
    </w:p>
    <w:p w:rsidR="00B0660A" w:rsidRPr="00B0660A" w:rsidRDefault="00B0660A" w:rsidP="00B0660A">
      <w:pPr>
        <w:tabs>
          <w:tab w:val="left" w:pos="0"/>
        </w:tabs>
        <w:spacing w:after="0" w:line="312" w:lineRule="exact"/>
        <w:ind w:left="705" w:hanging="705"/>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1.2.1</w:t>
      </w:r>
      <w:r w:rsidRPr="00B0660A">
        <w:rPr>
          <w:rFonts w:ascii="Arial" w:eastAsia="Times New Roman" w:hAnsi="Arial" w:cs="Times New Roman"/>
          <w:snapToGrid w:val="0"/>
          <w:sz w:val="24"/>
          <w:szCs w:val="20"/>
          <w:lang w:eastAsia="de-DE"/>
        </w:rPr>
        <w:tab/>
      </w:r>
      <w:r w:rsidRPr="00B0660A">
        <w:rPr>
          <w:rFonts w:ascii="Arial" w:eastAsia="Times New Roman" w:hAnsi="Arial" w:cs="Times New Roman"/>
          <w:snapToGrid w:val="0"/>
          <w:sz w:val="24"/>
          <w:szCs w:val="20"/>
          <w:u w:val="single"/>
          <w:lang w:eastAsia="de-DE"/>
        </w:rPr>
        <w:t>Pflanzen</w:t>
      </w:r>
      <w:r w:rsidRPr="00B0660A">
        <w:rPr>
          <w:rFonts w:ascii="Arial" w:eastAsia="Times New Roman" w:hAnsi="Arial" w:cs="Times New Roman"/>
          <w:b/>
          <w:snapToGrid w:val="0"/>
          <w:sz w:val="24"/>
          <w:szCs w:val="20"/>
          <w:lang w:eastAsia="de-DE"/>
        </w:rPr>
        <w:t xml:space="preserve"> </w:t>
      </w:r>
      <w:r w:rsidRPr="00B0660A">
        <w:rPr>
          <w:rFonts w:ascii="Arial" w:eastAsia="Times New Roman" w:hAnsi="Arial" w:cs="Times New Roman"/>
          <w:snapToGrid w:val="0"/>
          <w:sz w:val="24"/>
          <w:szCs w:val="20"/>
          <w:lang w:eastAsia="de-DE"/>
        </w:rPr>
        <w:br/>
      </w:r>
    </w:p>
    <w:p w:rsidR="00DE5AA2" w:rsidRDefault="00B0660A" w:rsidP="00B0660A">
      <w:pPr>
        <w:tabs>
          <w:tab w:val="left" w:pos="0"/>
        </w:tabs>
        <w:spacing w:after="0" w:line="312" w:lineRule="exact"/>
        <w:ind w:left="705"/>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 xml:space="preserve">Durch die geplante </w:t>
      </w:r>
      <w:proofErr w:type="spellStart"/>
      <w:r w:rsidRPr="00B0660A">
        <w:rPr>
          <w:rFonts w:ascii="Arial" w:eastAsia="Times New Roman" w:hAnsi="Arial" w:cs="Times New Roman"/>
          <w:snapToGrid w:val="0"/>
          <w:sz w:val="24"/>
          <w:szCs w:val="20"/>
          <w:lang w:eastAsia="de-DE"/>
        </w:rPr>
        <w:t>Auskiesung</w:t>
      </w:r>
      <w:proofErr w:type="spellEnd"/>
      <w:r w:rsidRPr="00B0660A">
        <w:rPr>
          <w:rFonts w:ascii="Arial" w:eastAsia="Times New Roman" w:hAnsi="Arial" w:cs="Times New Roman"/>
          <w:snapToGrid w:val="0"/>
          <w:sz w:val="24"/>
          <w:szCs w:val="20"/>
          <w:lang w:eastAsia="de-DE"/>
        </w:rPr>
        <w:t xml:space="preserve"> sind ca. </w:t>
      </w:r>
      <w:r w:rsidR="00DE5AA2">
        <w:rPr>
          <w:rFonts w:ascii="Arial" w:eastAsia="Times New Roman" w:hAnsi="Arial" w:cs="Times New Roman"/>
          <w:snapToGrid w:val="0"/>
          <w:sz w:val="24"/>
          <w:szCs w:val="20"/>
          <w:lang w:eastAsia="de-DE"/>
        </w:rPr>
        <w:t>17</w:t>
      </w:r>
      <w:r w:rsidRPr="00B0660A">
        <w:rPr>
          <w:rFonts w:ascii="Arial" w:eastAsia="Times New Roman" w:hAnsi="Arial" w:cs="Times New Roman"/>
          <w:snapToGrid w:val="0"/>
          <w:sz w:val="24"/>
          <w:szCs w:val="20"/>
          <w:lang w:eastAsia="de-DE"/>
        </w:rPr>
        <w:t xml:space="preserve"> ha Ackerbiotope betroffen. Damit werden zum überwiegenden Teil Biotoptypen mit geringer </w:t>
      </w:r>
      <w:proofErr w:type="spellStart"/>
      <w:r w:rsidRPr="00B0660A">
        <w:rPr>
          <w:rFonts w:ascii="Arial" w:eastAsia="Times New Roman" w:hAnsi="Arial" w:cs="Times New Roman"/>
          <w:snapToGrid w:val="0"/>
          <w:sz w:val="24"/>
          <w:szCs w:val="20"/>
          <w:lang w:eastAsia="de-DE"/>
        </w:rPr>
        <w:t>kologischer</w:t>
      </w:r>
      <w:proofErr w:type="spellEnd"/>
      <w:r w:rsidRPr="00B0660A">
        <w:rPr>
          <w:rFonts w:ascii="Arial" w:eastAsia="Times New Roman" w:hAnsi="Arial" w:cs="Times New Roman"/>
          <w:snapToGrid w:val="0"/>
          <w:sz w:val="24"/>
          <w:szCs w:val="20"/>
          <w:lang w:eastAsia="de-DE"/>
        </w:rPr>
        <w:t>/faunistischer Wertigkeit einer Beeinträchtigung unterliegen (Wertstufe 2).</w:t>
      </w:r>
      <w:r w:rsidRPr="00B0660A">
        <w:rPr>
          <w:rFonts w:ascii="Arial" w:eastAsia="Times New Roman" w:hAnsi="Arial" w:cs="Times New Roman"/>
          <w:snapToGrid w:val="0"/>
          <w:sz w:val="24"/>
          <w:szCs w:val="20"/>
          <w:lang w:eastAsia="de-DE"/>
        </w:rPr>
        <w:br/>
      </w:r>
      <w:r w:rsidRPr="00B0660A">
        <w:rPr>
          <w:rFonts w:ascii="Arial" w:eastAsia="Times New Roman" w:hAnsi="Arial" w:cs="Times New Roman"/>
          <w:snapToGrid w:val="0"/>
          <w:sz w:val="24"/>
          <w:szCs w:val="20"/>
          <w:lang w:eastAsia="de-DE"/>
        </w:rPr>
        <w:br/>
        <w:t>Die Gehölzstrukturen im Bereich der geplanten Abgrabungsfläche bleiben z</w:t>
      </w:r>
      <w:r w:rsidR="00DE5AA2">
        <w:rPr>
          <w:rFonts w:ascii="Arial" w:eastAsia="Times New Roman" w:hAnsi="Arial" w:cs="Times New Roman"/>
          <w:snapToGrid w:val="0"/>
          <w:sz w:val="24"/>
          <w:szCs w:val="20"/>
          <w:lang w:eastAsia="de-DE"/>
        </w:rPr>
        <w:t xml:space="preserve">um überwiegenden Teil erhalten bzw. werden umgesetzt. </w:t>
      </w:r>
      <w:r w:rsidRPr="00B0660A">
        <w:rPr>
          <w:rFonts w:ascii="Arial" w:eastAsia="Times New Roman" w:hAnsi="Arial" w:cs="Times New Roman"/>
          <w:snapToGrid w:val="0"/>
          <w:sz w:val="24"/>
          <w:szCs w:val="20"/>
          <w:lang w:eastAsia="de-DE"/>
        </w:rPr>
        <w:t xml:space="preserve">Ein Großteil der Gehölzbestände stockt auf den erforderlichen Sicherheitsstreifen und entlang der Wirtschaftswege. </w:t>
      </w:r>
    </w:p>
    <w:p w:rsidR="00DE5AA2" w:rsidRPr="00B0660A" w:rsidRDefault="00DE5AA2" w:rsidP="00B0660A">
      <w:pPr>
        <w:tabs>
          <w:tab w:val="left" w:pos="0"/>
        </w:tabs>
        <w:spacing w:after="0" w:line="312" w:lineRule="exact"/>
        <w:ind w:left="705"/>
        <w:rPr>
          <w:rFonts w:ascii="Arial" w:eastAsia="Times New Roman" w:hAnsi="Arial" w:cs="Times New Roman"/>
          <w:snapToGrid w:val="0"/>
          <w:sz w:val="24"/>
          <w:szCs w:val="20"/>
          <w:lang w:eastAsia="de-DE"/>
        </w:rPr>
      </w:pPr>
    </w:p>
    <w:p w:rsidR="00B0660A" w:rsidRPr="00B0660A" w:rsidRDefault="00B0660A" w:rsidP="00B0660A">
      <w:pPr>
        <w:tabs>
          <w:tab w:val="left" w:pos="0"/>
        </w:tabs>
        <w:spacing w:after="0" w:line="312" w:lineRule="exact"/>
        <w:ind w:left="705"/>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 xml:space="preserve">Im Anschluss an die Abbautätigkeiten erfolgt eine Rekultivierung der Ufer- und Böschungsbereiche durch die Anlage von </w:t>
      </w:r>
      <w:proofErr w:type="spellStart"/>
      <w:r w:rsidRPr="00B0660A">
        <w:rPr>
          <w:rFonts w:ascii="Arial" w:eastAsia="Times New Roman" w:hAnsi="Arial" w:cs="Times New Roman"/>
          <w:snapToGrid w:val="0"/>
          <w:sz w:val="24"/>
          <w:szCs w:val="20"/>
          <w:lang w:eastAsia="de-DE"/>
        </w:rPr>
        <w:t>Röhrichtzonen</w:t>
      </w:r>
      <w:proofErr w:type="spellEnd"/>
      <w:r w:rsidRPr="00B0660A">
        <w:rPr>
          <w:rFonts w:ascii="Arial" w:eastAsia="Times New Roman" w:hAnsi="Arial" w:cs="Times New Roman"/>
          <w:snapToGrid w:val="0"/>
          <w:sz w:val="24"/>
          <w:szCs w:val="20"/>
          <w:lang w:eastAsia="de-DE"/>
        </w:rPr>
        <w:t xml:space="preserve">, Landschaftsrasenflächen und Gehölzpflanzungen. Mittelfristig ist in diesen Bereichen die Ausbildung von wertvollen Feuchtbiotopstrukturen mit Schwimmblatt- und </w:t>
      </w:r>
      <w:proofErr w:type="spellStart"/>
      <w:r w:rsidRPr="00B0660A">
        <w:rPr>
          <w:rFonts w:ascii="Arial" w:eastAsia="Times New Roman" w:hAnsi="Arial" w:cs="Times New Roman"/>
          <w:snapToGrid w:val="0"/>
          <w:sz w:val="24"/>
          <w:szCs w:val="20"/>
          <w:lang w:eastAsia="de-DE"/>
        </w:rPr>
        <w:t>Röhrichtzonen</w:t>
      </w:r>
      <w:proofErr w:type="spellEnd"/>
      <w:r w:rsidRPr="00B0660A">
        <w:rPr>
          <w:rFonts w:ascii="Arial" w:eastAsia="Times New Roman" w:hAnsi="Arial" w:cs="Times New Roman"/>
          <w:snapToGrid w:val="0"/>
          <w:sz w:val="24"/>
          <w:szCs w:val="20"/>
          <w:lang w:eastAsia="de-DE"/>
        </w:rPr>
        <w:t xml:space="preserve">, feuchtem Nassgrünland und </w:t>
      </w:r>
      <w:proofErr w:type="spellStart"/>
      <w:r w:rsidRPr="00B0660A">
        <w:rPr>
          <w:rFonts w:ascii="Arial" w:eastAsia="Times New Roman" w:hAnsi="Arial" w:cs="Times New Roman"/>
          <w:snapToGrid w:val="0"/>
          <w:sz w:val="24"/>
          <w:szCs w:val="20"/>
          <w:lang w:eastAsia="de-DE"/>
        </w:rPr>
        <w:t>Ruderalflächen</w:t>
      </w:r>
      <w:proofErr w:type="spellEnd"/>
      <w:r w:rsidRPr="00B0660A">
        <w:rPr>
          <w:rFonts w:ascii="Arial" w:eastAsia="Times New Roman" w:hAnsi="Arial" w:cs="Times New Roman"/>
          <w:snapToGrid w:val="0"/>
          <w:sz w:val="24"/>
          <w:szCs w:val="20"/>
          <w:lang w:eastAsia="de-DE"/>
        </w:rPr>
        <w:t xml:space="preserve"> sowie Auengebüschen zu erwarten.</w:t>
      </w:r>
      <w:r w:rsidRPr="00B0660A">
        <w:rPr>
          <w:rFonts w:ascii="Arial" w:eastAsia="Times New Roman" w:hAnsi="Arial" w:cs="Times New Roman"/>
          <w:snapToGrid w:val="0"/>
          <w:sz w:val="24"/>
          <w:szCs w:val="20"/>
          <w:lang w:eastAsia="de-DE"/>
        </w:rPr>
        <w:br/>
      </w:r>
    </w:p>
    <w:p w:rsidR="00B0660A" w:rsidRPr="00B0660A" w:rsidRDefault="00B0660A" w:rsidP="00B0660A">
      <w:pPr>
        <w:tabs>
          <w:tab w:val="left" w:pos="0"/>
        </w:tabs>
        <w:spacing w:after="0" w:line="312" w:lineRule="exact"/>
        <w:ind w:left="705" w:hanging="705"/>
        <w:rPr>
          <w:rFonts w:ascii="Arial" w:eastAsia="Times New Roman" w:hAnsi="Arial" w:cs="Times New Roman"/>
          <w:snapToGrid w:val="0"/>
          <w:sz w:val="24"/>
          <w:szCs w:val="20"/>
          <w:u w:val="single"/>
          <w:lang w:eastAsia="de-DE"/>
        </w:rPr>
      </w:pPr>
      <w:r w:rsidRPr="00B0660A">
        <w:rPr>
          <w:rFonts w:ascii="Arial" w:eastAsia="Times New Roman" w:hAnsi="Arial" w:cs="Times New Roman"/>
          <w:snapToGrid w:val="0"/>
          <w:sz w:val="24"/>
          <w:szCs w:val="20"/>
          <w:lang w:eastAsia="de-DE"/>
        </w:rPr>
        <w:t>1.2.2</w:t>
      </w:r>
      <w:r w:rsidRPr="00B0660A">
        <w:rPr>
          <w:rFonts w:ascii="Arial" w:eastAsia="Times New Roman" w:hAnsi="Arial" w:cs="Times New Roman"/>
          <w:snapToGrid w:val="0"/>
          <w:sz w:val="24"/>
          <w:szCs w:val="20"/>
          <w:lang w:eastAsia="de-DE"/>
        </w:rPr>
        <w:tab/>
      </w:r>
      <w:r w:rsidRPr="00B0660A">
        <w:rPr>
          <w:rFonts w:ascii="Arial" w:eastAsia="Times New Roman" w:hAnsi="Arial" w:cs="Times New Roman"/>
          <w:snapToGrid w:val="0"/>
          <w:sz w:val="24"/>
          <w:szCs w:val="20"/>
          <w:u w:val="single"/>
          <w:lang w:eastAsia="de-DE"/>
        </w:rPr>
        <w:t>Tiere</w:t>
      </w:r>
    </w:p>
    <w:p w:rsidR="00B0660A" w:rsidRPr="00B0660A" w:rsidRDefault="00B0660A" w:rsidP="00B0660A">
      <w:pPr>
        <w:tabs>
          <w:tab w:val="left" w:pos="0"/>
        </w:tabs>
        <w:spacing w:after="0" w:line="312" w:lineRule="exact"/>
        <w:ind w:left="705"/>
        <w:rPr>
          <w:rFonts w:ascii="Arial" w:eastAsia="Times New Roman" w:hAnsi="Arial" w:cs="Times New Roman"/>
          <w:snapToGrid w:val="0"/>
          <w:sz w:val="24"/>
          <w:szCs w:val="20"/>
          <w:lang w:eastAsia="de-DE"/>
        </w:rPr>
      </w:pPr>
    </w:p>
    <w:p w:rsidR="00B0660A" w:rsidRPr="00B0660A" w:rsidRDefault="00B0660A" w:rsidP="00B0660A">
      <w:pPr>
        <w:tabs>
          <w:tab w:val="left" w:pos="0"/>
        </w:tabs>
        <w:spacing w:after="0" w:line="312" w:lineRule="exact"/>
        <w:ind w:left="705" w:hanging="705"/>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1.2.2.1</w:t>
      </w:r>
      <w:r w:rsidRPr="00B0660A">
        <w:rPr>
          <w:rFonts w:ascii="Arial" w:eastAsia="Times New Roman" w:hAnsi="Arial" w:cs="Times New Roman"/>
          <w:snapToGrid w:val="0"/>
          <w:sz w:val="24"/>
          <w:szCs w:val="20"/>
          <w:u w:val="single"/>
          <w:lang w:eastAsia="de-DE"/>
        </w:rPr>
        <w:t>Brutvögel, Gast- und Rastvögel:</w:t>
      </w:r>
    </w:p>
    <w:p w:rsidR="00B0660A" w:rsidRPr="00B0660A" w:rsidRDefault="00B0660A" w:rsidP="00B0660A">
      <w:pPr>
        <w:tabs>
          <w:tab w:val="left" w:pos="0"/>
        </w:tabs>
        <w:spacing w:after="0" w:line="312" w:lineRule="exact"/>
        <w:ind w:left="705"/>
        <w:rPr>
          <w:rFonts w:ascii="Arial" w:eastAsia="Times New Roman" w:hAnsi="Arial" w:cs="Times New Roman"/>
          <w:snapToGrid w:val="0"/>
          <w:sz w:val="24"/>
          <w:szCs w:val="20"/>
          <w:lang w:eastAsia="de-DE"/>
        </w:rPr>
      </w:pPr>
    </w:p>
    <w:p w:rsidR="00B0660A" w:rsidRPr="00B0660A" w:rsidRDefault="00B0660A" w:rsidP="00B0660A">
      <w:pPr>
        <w:tabs>
          <w:tab w:val="left" w:pos="0"/>
        </w:tabs>
        <w:spacing w:after="0" w:line="312" w:lineRule="exact"/>
        <w:ind w:left="705"/>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 xml:space="preserve">Es werden großflächig Kompensationsmaßnahmen vorgenommen. </w:t>
      </w:r>
      <w:r w:rsidR="00DE5AA2">
        <w:rPr>
          <w:rFonts w:ascii="Arial" w:eastAsia="Times New Roman" w:hAnsi="Arial" w:cs="Times New Roman"/>
          <w:snapToGrid w:val="0"/>
          <w:sz w:val="24"/>
          <w:szCs w:val="20"/>
          <w:lang w:eastAsia="de-DE"/>
        </w:rPr>
        <w:t xml:space="preserve"> Für </w:t>
      </w:r>
      <w:r w:rsidRPr="00B0660A">
        <w:rPr>
          <w:rFonts w:ascii="Arial" w:eastAsia="Times New Roman" w:hAnsi="Arial" w:cs="Times New Roman"/>
          <w:snapToGrid w:val="0"/>
          <w:sz w:val="24"/>
          <w:szCs w:val="20"/>
          <w:lang w:eastAsia="de-DE"/>
        </w:rPr>
        <w:t xml:space="preserve"> den vorzunehmenden Bodenabbau werden Biotopstrukturen hergestellt. Zudem werden ca</w:t>
      </w:r>
      <w:r w:rsidRPr="00CE2D5C">
        <w:rPr>
          <w:rFonts w:ascii="Arial" w:eastAsia="Times New Roman" w:hAnsi="Arial" w:cs="Times New Roman"/>
          <w:snapToGrid w:val="0"/>
          <w:sz w:val="24"/>
          <w:szCs w:val="20"/>
          <w:lang w:eastAsia="de-DE"/>
        </w:rPr>
        <w:t xml:space="preserve">. </w:t>
      </w:r>
      <w:r w:rsidR="00CE2D5C" w:rsidRPr="00CE2D5C">
        <w:rPr>
          <w:rFonts w:ascii="Arial" w:eastAsia="Times New Roman" w:hAnsi="Arial" w:cs="Times New Roman"/>
          <w:snapToGrid w:val="0"/>
          <w:sz w:val="24"/>
          <w:szCs w:val="20"/>
          <w:lang w:eastAsia="de-DE"/>
        </w:rPr>
        <w:t xml:space="preserve">1,9 </w:t>
      </w:r>
      <w:r w:rsidRPr="00CE2D5C">
        <w:rPr>
          <w:rFonts w:ascii="Arial" w:eastAsia="Times New Roman" w:hAnsi="Arial" w:cs="Times New Roman"/>
          <w:snapToGrid w:val="0"/>
          <w:sz w:val="24"/>
          <w:szCs w:val="20"/>
          <w:lang w:eastAsia="de-DE"/>
        </w:rPr>
        <w:t>ha</w:t>
      </w:r>
      <w:r w:rsidRPr="00B0660A">
        <w:rPr>
          <w:rFonts w:ascii="Arial" w:eastAsia="Times New Roman" w:hAnsi="Arial" w:cs="Times New Roman"/>
          <w:snapToGrid w:val="0"/>
          <w:sz w:val="24"/>
          <w:szCs w:val="20"/>
          <w:lang w:eastAsia="de-DE"/>
        </w:rPr>
        <w:t xml:space="preserve"> Rückspülsandfläche in Richtung Röhrichte/Flachwasser entwickelt. Diese bieten den bodenbrütenden und gefährdeten Vogelarten ( Feldlerche) gute Lebensraumbedingungen. </w:t>
      </w:r>
    </w:p>
    <w:p w:rsidR="00B0660A" w:rsidRPr="00B0660A" w:rsidRDefault="00B0660A" w:rsidP="00B0660A">
      <w:pPr>
        <w:tabs>
          <w:tab w:val="left" w:pos="0"/>
        </w:tabs>
        <w:spacing w:after="0" w:line="312" w:lineRule="exact"/>
        <w:ind w:left="705"/>
        <w:rPr>
          <w:rFonts w:ascii="Arial" w:eastAsia="Times New Roman" w:hAnsi="Arial" w:cs="Times New Roman"/>
          <w:snapToGrid w:val="0"/>
          <w:sz w:val="24"/>
          <w:szCs w:val="20"/>
          <w:lang w:eastAsia="de-DE"/>
        </w:rPr>
      </w:pPr>
    </w:p>
    <w:p w:rsidR="00B0660A" w:rsidRPr="00B0660A" w:rsidRDefault="00B0660A" w:rsidP="00B0660A">
      <w:pPr>
        <w:tabs>
          <w:tab w:val="left" w:pos="0"/>
        </w:tabs>
        <w:spacing w:after="0" w:line="312" w:lineRule="exact"/>
        <w:ind w:left="705"/>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Insofern wird der Lebensraum für diese Vögel erweitert und zur Erhaltung weiterer Vogelarten wie z. B. Dorngrasmücken und Rabenkrähen durch Schaffung von weiteren Mangelbiotopen der Aue wie Hecken- und Weidengebüsche beigetragen.</w:t>
      </w:r>
    </w:p>
    <w:p w:rsidR="00B0660A" w:rsidRPr="00B0660A" w:rsidRDefault="00B0660A" w:rsidP="00B0660A">
      <w:pPr>
        <w:tabs>
          <w:tab w:val="left" w:pos="0"/>
        </w:tabs>
        <w:spacing w:after="0" w:line="312" w:lineRule="exact"/>
        <w:ind w:left="705"/>
        <w:rPr>
          <w:rFonts w:ascii="Arial" w:eastAsia="Times New Roman" w:hAnsi="Arial" w:cs="Times New Roman"/>
          <w:snapToGrid w:val="0"/>
          <w:sz w:val="24"/>
          <w:szCs w:val="20"/>
          <w:lang w:eastAsia="de-DE"/>
        </w:rPr>
      </w:pPr>
    </w:p>
    <w:p w:rsidR="00B0660A" w:rsidRPr="00B0660A" w:rsidRDefault="00B0660A" w:rsidP="00B0660A">
      <w:pPr>
        <w:tabs>
          <w:tab w:val="left" w:pos="0"/>
        </w:tabs>
        <w:spacing w:after="0" w:line="312" w:lineRule="exact"/>
        <w:ind w:left="705"/>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 xml:space="preserve">Weiter ist die Anlage von </w:t>
      </w:r>
      <w:proofErr w:type="spellStart"/>
      <w:r w:rsidRPr="00B0660A">
        <w:rPr>
          <w:rFonts w:ascii="Arial" w:eastAsia="Times New Roman" w:hAnsi="Arial" w:cs="Times New Roman"/>
          <w:snapToGrid w:val="0"/>
          <w:sz w:val="24"/>
          <w:szCs w:val="20"/>
          <w:lang w:eastAsia="de-DE"/>
        </w:rPr>
        <w:t>Extensivgrünland</w:t>
      </w:r>
      <w:proofErr w:type="spellEnd"/>
      <w:r w:rsidRPr="00B0660A">
        <w:rPr>
          <w:rFonts w:ascii="Arial" w:eastAsia="Times New Roman" w:hAnsi="Arial" w:cs="Times New Roman"/>
          <w:snapToGrid w:val="0"/>
          <w:sz w:val="24"/>
          <w:szCs w:val="20"/>
          <w:lang w:eastAsia="de-DE"/>
        </w:rPr>
        <w:t xml:space="preserve"> </w:t>
      </w:r>
      <w:r w:rsidR="00DE5AA2">
        <w:rPr>
          <w:rFonts w:ascii="Arial" w:eastAsia="Times New Roman" w:hAnsi="Arial" w:cs="Times New Roman"/>
          <w:snapToGrid w:val="0"/>
          <w:sz w:val="24"/>
          <w:szCs w:val="20"/>
          <w:lang w:eastAsia="de-DE"/>
        </w:rPr>
        <w:t>auf dem benachbarten Flurstück 18/</w:t>
      </w:r>
      <w:r w:rsidR="00A93A7B">
        <w:rPr>
          <w:rFonts w:ascii="Arial" w:eastAsia="Times New Roman" w:hAnsi="Arial" w:cs="Times New Roman"/>
          <w:snapToGrid w:val="0"/>
          <w:sz w:val="24"/>
          <w:szCs w:val="20"/>
          <w:lang w:eastAsia="de-DE"/>
        </w:rPr>
        <w:t>12, Flur 7, Gemarkung Stolzenau auf rund 2,6 ha vorgesehen</w:t>
      </w:r>
      <w:r w:rsidRPr="00B0660A">
        <w:rPr>
          <w:rFonts w:ascii="Arial" w:eastAsia="Times New Roman" w:hAnsi="Arial" w:cs="Times New Roman"/>
          <w:snapToGrid w:val="0"/>
          <w:sz w:val="24"/>
          <w:szCs w:val="20"/>
          <w:lang w:eastAsia="de-DE"/>
        </w:rPr>
        <w:t>, die als Nahrungsfläche für den Weißstorch sowie als Biotop bzw. Bruthabitat u. a. für die  Feldlerche dient.</w:t>
      </w:r>
      <w:r w:rsidRPr="00B0660A">
        <w:rPr>
          <w:rFonts w:ascii="Arial" w:eastAsia="Times New Roman" w:hAnsi="Arial" w:cs="Times New Roman"/>
          <w:snapToGrid w:val="0"/>
          <w:sz w:val="24"/>
          <w:szCs w:val="20"/>
          <w:lang w:eastAsia="de-DE"/>
        </w:rPr>
        <w:br/>
      </w:r>
    </w:p>
    <w:p w:rsidR="00B0660A" w:rsidRPr="00B0660A" w:rsidRDefault="00B0660A" w:rsidP="00B0660A">
      <w:pPr>
        <w:tabs>
          <w:tab w:val="left" w:pos="0"/>
        </w:tabs>
        <w:spacing w:after="0" w:line="312" w:lineRule="exact"/>
        <w:ind w:left="705"/>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Durch die Realisierung des Abbauvorhabens gehen großflächig Nahrungsflächen mit erheblicher</w:t>
      </w:r>
      <w:r w:rsidRPr="00B0660A">
        <w:rPr>
          <w:rFonts w:ascii="Arial" w:eastAsia="Times New Roman" w:hAnsi="Arial" w:cs="Times New Roman"/>
          <w:snapToGrid w:val="0"/>
          <w:color w:val="800080"/>
          <w:sz w:val="24"/>
          <w:szCs w:val="20"/>
          <w:lang w:eastAsia="de-DE"/>
        </w:rPr>
        <w:t xml:space="preserve"> </w:t>
      </w:r>
      <w:r w:rsidRPr="00B0660A">
        <w:rPr>
          <w:rFonts w:ascii="Arial" w:eastAsia="Times New Roman" w:hAnsi="Arial" w:cs="Times New Roman"/>
          <w:snapToGrid w:val="0"/>
          <w:sz w:val="24"/>
          <w:szCs w:val="20"/>
          <w:lang w:eastAsia="de-DE"/>
        </w:rPr>
        <w:t xml:space="preserve">Bedeutung für die </w:t>
      </w:r>
      <w:proofErr w:type="spellStart"/>
      <w:r w:rsidRPr="00B0660A">
        <w:rPr>
          <w:rFonts w:ascii="Arial" w:eastAsia="Times New Roman" w:hAnsi="Arial" w:cs="Times New Roman"/>
          <w:snapToGrid w:val="0"/>
          <w:sz w:val="24"/>
          <w:szCs w:val="20"/>
          <w:lang w:eastAsia="de-DE"/>
        </w:rPr>
        <w:t>Avifauna</w:t>
      </w:r>
      <w:proofErr w:type="spellEnd"/>
      <w:r w:rsidRPr="00B0660A">
        <w:rPr>
          <w:rFonts w:ascii="Arial" w:eastAsia="Times New Roman" w:hAnsi="Arial" w:cs="Times New Roman"/>
          <w:snapToGrid w:val="0"/>
          <w:sz w:val="24"/>
          <w:szCs w:val="20"/>
          <w:lang w:eastAsia="de-DE"/>
        </w:rPr>
        <w:t xml:space="preserve"> unwiederbringlich verloren. Die entstehenden Wasserflächen sind insbesondere für Gänse, Schwäne und Möwen, die die Masse der Gastvögel ausmachen, kein Ersatz für die früheren Ackerflächen und die Intensivgrünlandfläche. Für diese Arten sind Grünland- und Ackerflächen insbesondere mit Raps und Wintergetreide erforderlich. Die Rastvögel werden insofern aus ihren angestammten Nahrungshabitaten in bisher nicht oder nur </w:t>
      </w:r>
      <w:r w:rsidRPr="00B0660A">
        <w:rPr>
          <w:rFonts w:ascii="Arial" w:eastAsia="Times New Roman" w:hAnsi="Arial" w:cs="Times New Roman"/>
          <w:snapToGrid w:val="0"/>
          <w:sz w:val="24"/>
          <w:szCs w:val="20"/>
          <w:lang w:eastAsia="de-DE"/>
        </w:rPr>
        <w:lastRenderedPageBreak/>
        <w:t>sporadisch zur Nahrungsaufnahme genutzte und somit suboptimale Bereiche verdrängt. Gleiches gilt im Übrigen auch für eine weitere charakteristische Brutvogelart des Wesertals, den Weißstorch. Für diese Art sind bei einem weiteren Verlust von Nahrungshabitaten negative Auswirkungen auf den Brutbestand zu befürchten.</w:t>
      </w:r>
    </w:p>
    <w:p w:rsidR="00B0660A" w:rsidRPr="00B0660A" w:rsidRDefault="00B0660A" w:rsidP="00B0660A">
      <w:pPr>
        <w:tabs>
          <w:tab w:val="left" w:pos="0"/>
        </w:tabs>
        <w:spacing w:after="0" w:line="312" w:lineRule="exact"/>
        <w:ind w:left="705"/>
        <w:rPr>
          <w:rFonts w:ascii="Arial" w:eastAsia="Times New Roman" w:hAnsi="Arial" w:cs="Times New Roman"/>
          <w:snapToGrid w:val="0"/>
          <w:sz w:val="24"/>
          <w:szCs w:val="20"/>
          <w:lang w:eastAsia="de-DE"/>
        </w:rPr>
      </w:pPr>
    </w:p>
    <w:p w:rsidR="00B0660A" w:rsidRPr="00B0660A" w:rsidRDefault="00B0660A" w:rsidP="00B0660A">
      <w:pPr>
        <w:tabs>
          <w:tab w:val="left" w:pos="0"/>
        </w:tabs>
        <w:spacing w:after="0" w:line="312" w:lineRule="exact"/>
        <w:ind w:left="705"/>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Dies stellt einen erheblichen Eingriff dar, der nur aktiv durch Maßnahmen zur Aufwertung der Bedeutung von Nahrungsflächen kompensiert werden kann.</w:t>
      </w:r>
      <w:r w:rsidRPr="00B0660A">
        <w:rPr>
          <w:rFonts w:ascii="Arial" w:eastAsia="Times New Roman" w:hAnsi="Arial" w:cs="Times New Roman"/>
          <w:snapToGrid w:val="0"/>
          <w:sz w:val="24"/>
          <w:szCs w:val="20"/>
          <w:lang w:eastAsia="de-DE"/>
        </w:rPr>
        <w:br/>
      </w:r>
      <w:r w:rsidRPr="00B0660A">
        <w:rPr>
          <w:rFonts w:ascii="Arial" w:eastAsia="Times New Roman" w:hAnsi="Arial" w:cs="Times New Roman"/>
          <w:snapToGrid w:val="0"/>
          <w:sz w:val="24"/>
          <w:szCs w:val="20"/>
          <w:lang w:eastAsia="de-DE"/>
        </w:rPr>
        <w:br/>
        <w:t>Durch Verringerung oder Beseitigung von Störungen sowie durch gezielten Anbau von Raps und Wintergetreide können in geeigneten Räumen Nahrungshabitate optimiert bzw. neu geschaffen werden.</w:t>
      </w:r>
    </w:p>
    <w:p w:rsidR="00B0660A" w:rsidRPr="00B0660A" w:rsidRDefault="00B0660A" w:rsidP="00B0660A">
      <w:pPr>
        <w:tabs>
          <w:tab w:val="left" w:pos="0"/>
        </w:tabs>
        <w:spacing w:after="0" w:line="312" w:lineRule="exact"/>
        <w:ind w:left="705"/>
        <w:rPr>
          <w:rFonts w:ascii="Arial" w:eastAsia="Times New Roman" w:hAnsi="Arial" w:cs="Times New Roman"/>
          <w:snapToGrid w:val="0"/>
          <w:sz w:val="24"/>
          <w:szCs w:val="20"/>
          <w:lang w:eastAsia="de-DE"/>
        </w:rPr>
      </w:pPr>
    </w:p>
    <w:p w:rsidR="00B0660A" w:rsidRPr="00B0660A" w:rsidRDefault="00B0660A" w:rsidP="00B0660A">
      <w:pPr>
        <w:tabs>
          <w:tab w:val="left" w:pos="0"/>
        </w:tabs>
        <w:spacing w:after="0" w:line="312" w:lineRule="exact"/>
        <w:ind w:left="705"/>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 xml:space="preserve">In diesem Zusammenhang trifft die Rahmenvereinbarung zur Umsetzung der Kompensation von bedeutsamen Gastvogellebensräumen im </w:t>
      </w:r>
      <w:proofErr w:type="spellStart"/>
      <w:r w:rsidRPr="00B0660A">
        <w:rPr>
          <w:rFonts w:ascii="Arial" w:eastAsia="Times New Roman" w:hAnsi="Arial" w:cs="Times New Roman"/>
          <w:snapToGrid w:val="0"/>
          <w:sz w:val="24"/>
          <w:szCs w:val="20"/>
          <w:lang w:eastAsia="de-DE"/>
        </w:rPr>
        <w:t>Nienburger</w:t>
      </w:r>
      <w:proofErr w:type="spellEnd"/>
      <w:r w:rsidRPr="00B0660A">
        <w:rPr>
          <w:rFonts w:ascii="Arial" w:eastAsia="Times New Roman" w:hAnsi="Arial" w:cs="Times New Roman"/>
          <w:snapToGrid w:val="0"/>
          <w:sz w:val="24"/>
          <w:szCs w:val="20"/>
          <w:lang w:eastAsia="de-DE"/>
        </w:rPr>
        <w:t xml:space="preserve"> </w:t>
      </w:r>
      <w:proofErr w:type="spellStart"/>
      <w:r w:rsidRPr="00B0660A">
        <w:rPr>
          <w:rFonts w:ascii="Arial" w:eastAsia="Times New Roman" w:hAnsi="Arial" w:cs="Times New Roman"/>
          <w:snapToGrid w:val="0"/>
          <w:sz w:val="24"/>
          <w:szCs w:val="20"/>
          <w:lang w:eastAsia="de-DE"/>
        </w:rPr>
        <w:t>Wesertal</w:t>
      </w:r>
      <w:proofErr w:type="spellEnd"/>
      <w:r w:rsidRPr="00B0660A">
        <w:rPr>
          <w:rFonts w:ascii="Arial" w:eastAsia="Times New Roman" w:hAnsi="Arial" w:cs="Times New Roman"/>
          <w:snapToGrid w:val="0"/>
          <w:sz w:val="24"/>
          <w:szCs w:val="20"/>
          <w:lang w:eastAsia="de-DE"/>
        </w:rPr>
        <w:t xml:space="preserve"> durch Erhebung eines Ersatzgeldes nach § 12 b Abs. 1 Ziffer 2 </w:t>
      </w:r>
      <w:proofErr w:type="spellStart"/>
      <w:r w:rsidRPr="00B0660A">
        <w:rPr>
          <w:rFonts w:ascii="Arial" w:eastAsia="Times New Roman" w:hAnsi="Arial" w:cs="Times New Roman"/>
          <w:snapToGrid w:val="0"/>
          <w:sz w:val="24"/>
          <w:szCs w:val="20"/>
          <w:lang w:eastAsia="de-DE"/>
        </w:rPr>
        <w:t>NNatG</w:t>
      </w:r>
      <w:proofErr w:type="spellEnd"/>
      <w:r w:rsidRPr="00B0660A">
        <w:rPr>
          <w:rFonts w:ascii="Arial" w:eastAsia="Times New Roman" w:hAnsi="Arial" w:cs="Times New Roman"/>
          <w:snapToGrid w:val="0"/>
          <w:sz w:val="24"/>
          <w:szCs w:val="20"/>
          <w:lang w:eastAsia="de-DE"/>
        </w:rPr>
        <w:t xml:space="preserve"> (neu § 15 Abs. 6 BNatSchG) zur Sicherung der Leistung einer ausreichenden Nahrungsgrundlage für nordische Gastvögel entsprechende Regelungen.</w:t>
      </w:r>
    </w:p>
    <w:p w:rsidR="00B0660A" w:rsidRPr="00B0660A" w:rsidRDefault="00B0660A" w:rsidP="00B0660A">
      <w:pPr>
        <w:tabs>
          <w:tab w:val="left" w:pos="0"/>
        </w:tabs>
        <w:spacing w:after="0" w:line="312" w:lineRule="exact"/>
        <w:ind w:left="705"/>
        <w:rPr>
          <w:rFonts w:ascii="Arial" w:eastAsia="Times New Roman" w:hAnsi="Arial" w:cs="Times New Roman"/>
          <w:snapToGrid w:val="0"/>
          <w:sz w:val="24"/>
          <w:szCs w:val="20"/>
          <w:lang w:eastAsia="de-DE"/>
        </w:rPr>
      </w:pPr>
    </w:p>
    <w:p w:rsidR="00B0660A" w:rsidRPr="00B0660A" w:rsidRDefault="00B0660A" w:rsidP="00B0660A">
      <w:pPr>
        <w:tabs>
          <w:tab w:val="left" w:pos="0"/>
        </w:tabs>
        <w:spacing w:after="0" w:line="312" w:lineRule="exact"/>
        <w:ind w:left="705"/>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 xml:space="preserve">Ziel ist die dauerhafte Sicherstellung eines ausreichenden Nahrungsangebotes für eine durchschnittliche jährliche Gastvogelpopulation von 3500 Individuen (vorrangig Gänse- und </w:t>
      </w:r>
      <w:proofErr w:type="spellStart"/>
      <w:r w:rsidRPr="00B0660A">
        <w:rPr>
          <w:rFonts w:ascii="Arial" w:eastAsia="Times New Roman" w:hAnsi="Arial" w:cs="Times New Roman"/>
          <w:snapToGrid w:val="0"/>
          <w:sz w:val="24"/>
          <w:szCs w:val="20"/>
          <w:lang w:eastAsia="de-DE"/>
        </w:rPr>
        <w:t>Schwanarten</w:t>
      </w:r>
      <w:proofErr w:type="spellEnd"/>
      <w:r w:rsidRPr="00B0660A">
        <w:rPr>
          <w:rFonts w:ascii="Arial" w:eastAsia="Times New Roman" w:hAnsi="Arial" w:cs="Times New Roman"/>
          <w:snapToGrid w:val="0"/>
          <w:sz w:val="24"/>
          <w:szCs w:val="20"/>
          <w:lang w:eastAsia="de-DE"/>
        </w:rPr>
        <w:t>) mit Nahrungsraumansprüchen auf landwirtschaftlichen Nutzflächen.</w:t>
      </w:r>
    </w:p>
    <w:p w:rsidR="00B0660A" w:rsidRPr="00B0660A" w:rsidRDefault="00B0660A" w:rsidP="00B0660A">
      <w:pPr>
        <w:tabs>
          <w:tab w:val="left" w:pos="0"/>
        </w:tabs>
        <w:spacing w:after="0" w:line="312" w:lineRule="exact"/>
        <w:ind w:left="705"/>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br/>
        <w:t xml:space="preserve">Die festgeschriebene Ersatzgeldzahlung soll dazu dienen, die Bewirtschafter der benachbarten landwirtschaftlichen Flächen im gesetzlich festgesetzten Überschwemmungsgebiet der Weser </w:t>
      </w:r>
      <w:r w:rsidRPr="007E72C9">
        <w:rPr>
          <w:rFonts w:ascii="Arial" w:eastAsia="Times New Roman" w:hAnsi="Arial" w:cs="Times New Roman"/>
          <w:snapToGrid w:val="0"/>
          <w:sz w:val="24"/>
          <w:szCs w:val="20"/>
          <w:lang w:eastAsia="de-DE"/>
        </w:rPr>
        <w:t>(</w:t>
      </w:r>
      <w:r w:rsidRPr="007E72C9">
        <w:rPr>
          <w:rFonts w:ascii="Arial" w:eastAsia="Times New Roman" w:hAnsi="Arial" w:cs="Times New Roman"/>
          <w:snapToGrid w:val="0"/>
          <w:color w:val="FF0000"/>
          <w:sz w:val="24"/>
          <w:szCs w:val="20"/>
          <w:lang w:eastAsia="de-DE"/>
        </w:rPr>
        <w:t>siehe Anhang III</w:t>
      </w:r>
      <w:r w:rsidRPr="007E72C9">
        <w:rPr>
          <w:rFonts w:ascii="Arial" w:eastAsia="Times New Roman" w:hAnsi="Arial" w:cs="Times New Roman"/>
          <w:snapToGrid w:val="0"/>
          <w:sz w:val="24"/>
          <w:szCs w:val="20"/>
          <w:lang w:eastAsia="de-DE"/>
        </w:rPr>
        <w:t>), die an dem System im Rahmen einer freiwilligen Vereinbarung teilnehmen wollen, die Bewirtschaftung</w:t>
      </w:r>
      <w:r w:rsidRPr="00B0660A">
        <w:rPr>
          <w:rFonts w:ascii="Arial" w:eastAsia="Times New Roman" w:hAnsi="Arial" w:cs="Times New Roman"/>
          <w:snapToGrid w:val="0"/>
          <w:sz w:val="24"/>
          <w:szCs w:val="20"/>
          <w:lang w:eastAsia="de-DE"/>
        </w:rPr>
        <w:t xml:space="preserve"> insbesondere in den Wintermonaten auf die Bedürfnisse der Rast- und Gastvögel abzustimmen und auf Vergrämungsmaßnahmen zu verzichten. Für die über die bestehende Grundbelastung durch </w:t>
      </w:r>
      <w:proofErr w:type="spellStart"/>
      <w:r w:rsidRPr="00B0660A">
        <w:rPr>
          <w:rFonts w:ascii="Arial" w:eastAsia="Times New Roman" w:hAnsi="Arial" w:cs="Times New Roman"/>
          <w:snapToGrid w:val="0"/>
          <w:sz w:val="24"/>
          <w:szCs w:val="20"/>
          <w:lang w:eastAsia="de-DE"/>
        </w:rPr>
        <w:t>Fraßdruck</w:t>
      </w:r>
      <w:proofErr w:type="spellEnd"/>
      <w:r w:rsidRPr="00B0660A">
        <w:rPr>
          <w:rFonts w:ascii="Arial" w:eastAsia="Times New Roman" w:hAnsi="Arial" w:cs="Times New Roman"/>
          <w:snapToGrid w:val="0"/>
          <w:sz w:val="24"/>
          <w:szCs w:val="20"/>
          <w:lang w:eastAsia="de-DE"/>
        </w:rPr>
        <w:t xml:space="preserve"> hinaus aufgetretenen Schäden durch erhöhten </w:t>
      </w:r>
      <w:proofErr w:type="spellStart"/>
      <w:r w:rsidRPr="00B0660A">
        <w:rPr>
          <w:rFonts w:ascii="Arial" w:eastAsia="Times New Roman" w:hAnsi="Arial" w:cs="Times New Roman"/>
          <w:snapToGrid w:val="0"/>
          <w:sz w:val="24"/>
          <w:szCs w:val="20"/>
          <w:lang w:eastAsia="de-DE"/>
        </w:rPr>
        <w:t>Fraßdruck</w:t>
      </w:r>
      <w:proofErr w:type="spellEnd"/>
      <w:r w:rsidRPr="00B0660A">
        <w:rPr>
          <w:rFonts w:ascii="Arial" w:eastAsia="Times New Roman" w:hAnsi="Arial" w:cs="Times New Roman"/>
          <w:snapToGrid w:val="0"/>
          <w:sz w:val="24"/>
          <w:szCs w:val="20"/>
          <w:lang w:eastAsia="de-DE"/>
        </w:rPr>
        <w:t xml:space="preserve"> werden individuell nach den tatsächlich eingetretenen und begutachtet festgestellten Schäden honoriert.</w:t>
      </w:r>
    </w:p>
    <w:p w:rsidR="00B0660A" w:rsidRPr="00B0660A" w:rsidRDefault="00B0660A" w:rsidP="00B0660A">
      <w:pPr>
        <w:tabs>
          <w:tab w:val="left" w:pos="0"/>
        </w:tabs>
        <w:spacing w:after="0" w:line="312" w:lineRule="exact"/>
        <w:ind w:left="705"/>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 xml:space="preserve">Die aktuell geplante Erholungsnutzung führt wegen der geringen Intensität nicht zu erheblichen Auswirkungen auf die </w:t>
      </w:r>
      <w:proofErr w:type="spellStart"/>
      <w:r w:rsidRPr="00B0660A">
        <w:rPr>
          <w:rFonts w:ascii="Arial" w:eastAsia="Times New Roman" w:hAnsi="Arial" w:cs="Times New Roman"/>
          <w:snapToGrid w:val="0"/>
          <w:sz w:val="24"/>
          <w:szCs w:val="20"/>
          <w:lang w:eastAsia="de-DE"/>
        </w:rPr>
        <w:t>Avifauna</w:t>
      </w:r>
      <w:proofErr w:type="spellEnd"/>
      <w:r w:rsidR="007E72C9">
        <w:rPr>
          <w:rFonts w:ascii="Arial" w:eastAsia="Times New Roman" w:hAnsi="Arial" w:cs="Times New Roman"/>
          <w:snapToGrid w:val="0"/>
          <w:sz w:val="24"/>
          <w:szCs w:val="20"/>
          <w:lang w:eastAsia="de-DE"/>
        </w:rPr>
        <w:t xml:space="preserve">. </w:t>
      </w:r>
      <w:r w:rsidRPr="00B0660A">
        <w:rPr>
          <w:rFonts w:ascii="Arial" w:eastAsia="Times New Roman" w:hAnsi="Arial" w:cs="Times New Roman"/>
          <w:snapToGrid w:val="0"/>
          <w:sz w:val="24"/>
          <w:szCs w:val="20"/>
          <w:lang w:eastAsia="de-DE"/>
        </w:rPr>
        <w:t xml:space="preserve"> </w:t>
      </w:r>
      <w:r w:rsidRPr="00B0660A">
        <w:rPr>
          <w:rFonts w:ascii="Arial" w:eastAsia="Times New Roman" w:hAnsi="Arial" w:cs="Times New Roman"/>
          <w:snapToGrid w:val="0"/>
          <w:sz w:val="24"/>
          <w:szCs w:val="20"/>
          <w:lang w:eastAsia="de-DE"/>
        </w:rPr>
        <w:br/>
      </w:r>
    </w:p>
    <w:p w:rsidR="00B0660A" w:rsidRPr="00B0660A" w:rsidRDefault="00B0660A" w:rsidP="00B0660A">
      <w:pPr>
        <w:tabs>
          <w:tab w:val="left" w:pos="0"/>
          <w:tab w:val="left" w:pos="720"/>
        </w:tabs>
        <w:spacing w:after="0" w:line="312" w:lineRule="exact"/>
        <w:ind w:left="720" w:hanging="720"/>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1.2.2.2</w:t>
      </w:r>
      <w:r w:rsidRPr="00B0660A">
        <w:rPr>
          <w:rFonts w:ascii="Arial" w:eastAsia="Times New Roman" w:hAnsi="Arial" w:cs="Times New Roman"/>
          <w:snapToGrid w:val="0"/>
          <w:sz w:val="24"/>
          <w:szCs w:val="20"/>
          <w:u w:val="single"/>
          <w:lang w:eastAsia="de-DE"/>
        </w:rPr>
        <w:t>Libellen</w:t>
      </w:r>
    </w:p>
    <w:p w:rsidR="00B0660A" w:rsidRPr="00B0660A" w:rsidRDefault="00B0660A" w:rsidP="00B0660A">
      <w:pPr>
        <w:tabs>
          <w:tab w:val="left" w:pos="0"/>
        </w:tabs>
        <w:spacing w:after="0" w:line="312" w:lineRule="exact"/>
        <w:ind w:left="720"/>
        <w:rPr>
          <w:rFonts w:ascii="Arial" w:eastAsia="Times New Roman" w:hAnsi="Arial" w:cs="Times New Roman"/>
          <w:snapToGrid w:val="0"/>
          <w:sz w:val="24"/>
          <w:szCs w:val="20"/>
          <w:lang w:eastAsia="de-DE"/>
        </w:rPr>
      </w:pPr>
    </w:p>
    <w:p w:rsidR="00B0660A" w:rsidRPr="00B0660A" w:rsidRDefault="00B0660A" w:rsidP="00B0660A">
      <w:pPr>
        <w:tabs>
          <w:tab w:val="left" w:pos="0"/>
        </w:tabs>
        <w:spacing w:after="0" w:line="312" w:lineRule="exact"/>
        <w:ind w:left="720"/>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Ein Eingriff in den Bestand der Libellen findet nicht statt, da Oberflächengewässer nicht vom Abbau betroffen sind.</w:t>
      </w:r>
      <w:r w:rsidRPr="00B0660A">
        <w:rPr>
          <w:rFonts w:ascii="Arial" w:eastAsia="Times New Roman" w:hAnsi="Arial" w:cs="Times New Roman"/>
          <w:snapToGrid w:val="0"/>
          <w:sz w:val="24"/>
          <w:szCs w:val="20"/>
          <w:lang w:eastAsia="de-DE"/>
        </w:rPr>
        <w:br/>
      </w:r>
    </w:p>
    <w:p w:rsidR="00B0660A" w:rsidRPr="00B0660A" w:rsidRDefault="00B0660A" w:rsidP="00B0660A">
      <w:pPr>
        <w:tabs>
          <w:tab w:val="left" w:pos="0"/>
        </w:tabs>
        <w:spacing w:after="0" w:line="312" w:lineRule="exact"/>
        <w:ind w:left="705" w:hanging="705"/>
        <w:rPr>
          <w:rFonts w:ascii="Arial" w:eastAsia="Times New Roman" w:hAnsi="Arial" w:cs="Times New Roman"/>
          <w:snapToGrid w:val="0"/>
          <w:sz w:val="24"/>
          <w:szCs w:val="20"/>
          <w:u w:val="single"/>
          <w:lang w:eastAsia="de-DE"/>
        </w:rPr>
      </w:pPr>
      <w:r w:rsidRPr="00B0660A">
        <w:rPr>
          <w:rFonts w:ascii="Arial" w:eastAsia="Times New Roman" w:hAnsi="Arial" w:cs="Times New Roman"/>
          <w:snapToGrid w:val="0"/>
          <w:sz w:val="24"/>
          <w:szCs w:val="20"/>
          <w:lang w:eastAsia="de-DE"/>
        </w:rPr>
        <w:t>1.2.2.3</w:t>
      </w:r>
      <w:r w:rsidRPr="00B0660A">
        <w:rPr>
          <w:rFonts w:ascii="Arial" w:eastAsia="Times New Roman" w:hAnsi="Arial" w:cs="Times New Roman"/>
          <w:snapToGrid w:val="0"/>
          <w:sz w:val="24"/>
          <w:szCs w:val="20"/>
          <w:u w:val="single"/>
          <w:lang w:eastAsia="de-DE"/>
        </w:rPr>
        <w:t>Fischereiökologische Aspekte:</w:t>
      </w:r>
      <w:r w:rsidRPr="00B0660A">
        <w:rPr>
          <w:rFonts w:ascii="Arial" w:eastAsia="Times New Roman" w:hAnsi="Arial" w:cs="Times New Roman"/>
          <w:snapToGrid w:val="0"/>
          <w:sz w:val="24"/>
          <w:szCs w:val="20"/>
          <w:u w:val="single"/>
          <w:lang w:eastAsia="de-DE"/>
        </w:rPr>
        <w:br/>
      </w:r>
    </w:p>
    <w:p w:rsidR="00B0660A" w:rsidRPr="00B0660A" w:rsidRDefault="00B0660A" w:rsidP="00B0660A">
      <w:pPr>
        <w:tabs>
          <w:tab w:val="left" w:pos="0"/>
        </w:tabs>
        <w:spacing w:after="0" w:line="312" w:lineRule="exact"/>
        <w:ind w:left="705"/>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lastRenderedPageBreak/>
        <w:t>Die Umweltverträglichkeitsprüfung umfasst die Ermittlung, Beschreibung und Bewertung der mittelbaren und unmittelbaren Auswirkungen eines Vorhabens u. a. auf Tiere.</w:t>
      </w:r>
    </w:p>
    <w:p w:rsidR="00B0660A" w:rsidRPr="00B0660A" w:rsidRDefault="00B0660A" w:rsidP="00B0660A">
      <w:pPr>
        <w:tabs>
          <w:tab w:val="left" w:pos="0"/>
        </w:tabs>
        <w:spacing w:after="0" w:line="312" w:lineRule="exact"/>
        <w:ind w:left="705"/>
        <w:rPr>
          <w:rFonts w:ascii="Arial" w:eastAsia="Times New Roman" w:hAnsi="Arial" w:cs="Times New Roman"/>
          <w:snapToGrid w:val="0"/>
          <w:sz w:val="24"/>
          <w:szCs w:val="20"/>
          <w:lang w:eastAsia="de-DE"/>
        </w:rPr>
      </w:pPr>
    </w:p>
    <w:p w:rsidR="00B0660A" w:rsidRPr="00B0660A" w:rsidRDefault="00B0660A" w:rsidP="00B0660A">
      <w:pPr>
        <w:tabs>
          <w:tab w:val="left" w:pos="0"/>
        </w:tabs>
        <w:spacing w:after="0" w:line="312" w:lineRule="exact"/>
        <w:ind w:left="705"/>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 xml:space="preserve">Zu bemerken ist, dass durch das Abbauvorhaben erst ein Lebensraum für Fische geschaffen wird, der vor Abbaubeginn nicht vorhanden war. Mithin kann sich das Vorhaben nicht auf diese Artengruppe auswirken und stellt keinen Eingriff in dieses Artenspektrum dar. Das entstehende Abbaugewässer dient der sich entwickelnden Fischfauna als ungestörtes naturnahes Laichgewässer und Lebensraum. Im Hochwasserfall werden Fische, die im Abbaugewässer herangewachsen sind, in die Weser einwandern. Das Abbaugewässer als „Fisch-Kinderstube“ bereichert damit das Hauptgewässer Weser mit </w:t>
      </w:r>
      <w:proofErr w:type="spellStart"/>
      <w:r w:rsidRPr="00B0660A">
        <w:rPr>
          <w:rFonts w:ascii="Arial" w:eastAsia="Times New Roman" w:hAnsi="Arial" w:cs="Times New Roman"/>
          <w:snapToGrid w:val="0"/>
          <w:sz w:val="24"/>
          <w:szCs w:val="20"/>
          <w:lang w:eastAsia="de-DE"/>
        </w:rPr>
        <w:t>fischereilich</w:t>
      </w:r>
      <w:proofErr w:type="spellEnd"/>
      <w:r w:rsidRPr="00B0660A">
        <w:rPr>
          <w:rFonts w:ascii="Arial" w:eastAsia="Times New Roman" w:hAnsi="Arial" w:cs="Times New Roman"/>
          <w:snapToGrid w:val="0"/>
          <w:sz w:val="24"/>
          <w:szCs w:val="20"/>
          <w:lang w:eastAsia="de-DE"/>
        </w:rPr>
        <w:t xml:space="preserve"> nutzbaren Fischen.</w:t>
      </w:r>
    </w:p>
    <w:p w:rsidR="00B0660A" w:rsidRPr="00B0660A" w:rsidRDefault="00B0660A" w:rsidP="00B0660A">
      <w:pPr>
        <w:tabs>
          <w:tab w:val="left" w:pos="0"/>
        </w:tabs>
        <w:spacing w:after="0" w:line="312" w:lineRule="exact"/>
        <w:ind w:left="705"/>
        <w:rPr>
          <w:rFonts w:ascii="Arial" w:eastAsia="Times New Roman" w:hAnsi="Arial" w:cs="Times New Roman"/>
          <w:snapToGrid w:val="0"/>
          <w:sz w:val="24"/>
          <w:szCs w:val="20"/>
          <w:lang w:eastAsia="de-DE"/>
        </w:rPr>
      </w:pPr>
    </w:p>
    <w:p w:rsidR="00B0660A" w:rsidRPr="00B0660A" w:rsidRDefault="00B0660A" w:rsidP="00B0660A">
      <w:pPr>
        <w:tabs>
          <w:tab w:val="left" w:pos="0"/>
        </w:tabs>
        <w:spacing w:after="0" w:line="312" w:lineRule="exact"/>
        <w:ind w:left="705" w:hanging="705"/>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1.2.2.4</w:t>
      </w:r>
      <w:r w:rsidRPr="00B0660A">
        <w:rPr>
          <w:rFonts w:ascii="Arial" w:eastAsia="Times New Roman" w:hAnsi="Arial" w:cs="Times New Roman"/>
          <w:snapToGrid w:val="0"/>
          <w:sz w:val="24"/>
          <w:szCs w:val="20"/>
          <w:u w:val="single"/>
          <w:lang w:eastAsia="de-DE"/>
        </w:rPr>
        <w:t>Kleinsäuger</w:t>
      </w:r>
      <w:r w:rsidRPr="00B0660A">
        <w:rPr>
          <w:rFonts w:ascii="Arial" w:eastAsia="Times New Roman" w:hAnsi="Arial" w:cs="Times New Roman"/>
          <w:snapToGrid w:val="0"/>
          <w:sz w:val="24"/>
          <w:szCs w:val="20"/>
          <w:lang w:eastAsia="de-DE"/>
        </w:rPr>
        <w:br/>
      </w:r>
    </w:p>
    <w:p w:rsidR="00B0660A" w:rsidRPr="00B0660A" w:rsidRDefault="00B0660A" w:rsidP="00B0660A">
      <w:pPr>
        <w:tabs>
          <w:tab w:val="left" w:pos="0"/>
        </w:tabs>
        <w:spacing w:after="0" w:line="312" w:lineRule="exact"/>
        <w:ind w:left="705" w:firstLine="4"/>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Es werden ganz überwiegend Ackerflächen für den Abbau beansprucht. Kleinflächig werden auch eine Grünlandfläche und einige Strauchhecken in den Bodenabbau mit einbezogen. Der vorhabenbezogene Verlust von Ackerflächen hat nur eine untergeordnete Bedeutung für Kleinsäuger.</w:t>
      </w:r>
      <w:r w:rsidRPr="00B0660A">
        <w:rPr>
          <w:rFonts w:ascii="Arial" w:eastAsia="Times New Roman" w:hAnsi="Arial" w:cs="Times New Roman"/>
          <w:snapToGrid w:val="0"/>
          <w:sz w:val="24"/>
          <w:szCs w:val="20"/>
          <w:lang w:eastAsia="de-DE"/>
        </w:rPr>
        <w:br/>
      </w:r>
      <w:r w:rsidRPr="00B0660A">
        <w:rPr>
          <w:rFonts w:ascii="Arial" w:eastAsia="Times New Roman" w:hAnsi="Arial" w:cs="Times New Roman"/>
          <w:snapToGrid w:val="0"/>
          <w:sz w:val="24"/>
          <w:szCs w:val="20"/>
          <w:lang w:eastAsia="de-DE"/>
        </w:rPr>
        <w:br/>
        <w:t xml:space="preserve">Durch die im Planfeststellungsbeschluss geforderten Herrichtungsmaßnahmen auf der vom Abbau betroffenen Fläche und mit der Ersatzgeldzahlung für </w:t>
      </w:r>
      <w:r w:rsidR="004E5431">
        <w:rPr>
          <w:rFonts w:ascii="Arial" w:eastAsia="Times New Roman" w:hAnsi="Arial" w:cs="Times New Roman"/>
          <w:snapToGrid w:val="0"/>
          <w:sz w:val="24"/>
          <w:szCs w:val="20"/>
          <w:lang w:eastAsia="de-DE"/>
        </w:rPr>
        <w:t>19,4 h</w:t>
      </w:r>
      <w:r w:rsidRPr="00B0660A">
        <w:rPr>
          <w:rFonts w:ascii="Arial" w:eastAsia="Times New Roman" w:hAnsi="Arial" w:cs="Times New Roman"/>
          <w:snapToGrid w:val="0"/>
          <w:sz w:val="24"/>
          <w:szCs w:val="20"/>
          <w:lang w:eastAsia="de-DE"/>
        </w:rPr>
        <w:t xml:space="preserve">a Kompensationsfläche außerhalb der direkt vom Abbau betroffenen Flächen wird sichergestellt, dass durch das Abbauvorhaben keine erhebliche Beeinträchtigung der Schutzgüter Tiere (insbesondere </w:t>
      </w:r>
      <w:proofErr w:type="spellStart"/>
      <w:r w:rsidRPr="00B0660A">
        <w:rPr>
          <w:rFonts w:ascii="Arial" w:eastAsia="Times New Roman" w:hAnsi="Arial" w:cs="Times New Roman"/>
          <w:snapToGrid w:val="0"/>
          <w:sz w:val="24"/>
          <w:szCs w:val="20"/>
          <w:lang w:eastAsia="de-DE"/>
        </w:rPr>
        <w:t>Avifauna</w:t>
      </w:r>
      <w:proofErr w:type="spellEnd"/>
      <w:r w:rsidRPr="00B0660A">
        <w:rPr>
          <w:rFonts w:ascii="Arial" w:eastAsia="Times New Roman" w:hAnsi="Arial" w:cs="Times New Roman"/>
          <w:snapToGrid w:val="0"/>
          <w:sz w:val="24"/>
          <w:szCs w:val="20"/>
          <w:lang w:eastAsia="de-DE"/>
        </w:rPr>
        <w:t xml:space="preserve">) und Pflanzen verbleibt. </w:t>
      </w:r>
      <w:r w:rsidRPr="00B0660A">
        <w:rPr>
          <w:rFonts w:ascii="Arial" w:eastAsia="Times New Roman" w:hAnsi="Arial" w:cs="Times New Roman"/>
          <w:snapToGrid w:val="0"/>
          <w:sz w:val="24"/>
          <w:szCs w:val="20"/>
          <w:lang w:eastAsia="de-DE"/>
        </w:rPr>
        <w:br/>
      </w:r>
    </w:p>
    <w:p w:rsidR="00B0660A" w:rsidRPr="00B0660A" w:rsidRDefault="00B0660A" w:rsidP="00B0660A">
      <w:pPr>
        <w:tabs>
          <w:tab w:val="left" w:pos="0"/>
        </w:tabs>
        <w:spacing w:after="0" w:line="312" w:lineRule="exact"/>
        <w:ind w:left="720" w:hanging="720"/>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1.2.3</w:t>
      </w:r>
      <w:r w:rsidRPr="00B0660A">
        <w:rPr>
          <w:rFonts w:ascii="Arial" w:eastAsia="Times New Roman" w:hAnsi="Arial" w:cs="Times New Roman"/>
          <w:snapToGrid w:val="0"/>
          <w:sz w:val="24"/>
          <w:szCs w:val="20"/>
          <w:lang w:eastAsia="de-DE"/>
        </w:rPr>
        <w:tab/>
      </w:r>
      <w:r w:rsidRPr="00B0660A">
        <w:rPr>
          <w:rFonts w:ascii="Arial" w:eastAsia="Times New Roman" w:hAnsi="Arial" w:cs="Times New Roman"/>
          <w:snapToGrid w:val="0"/>
          <w:sz w:val="24"/>
          <w:szCs w:val="20"/>
          <w:u w:val="single"/>
          <w:lang w:eastAsia="de-DE"/>
        </w:rPr>
        <w:t>Schutzgebiete</w:t>
      </w:r>
    </w:p>
    <w:p w:rsidR="00B0660A" w:rsidRPr="00B0660A" w:rsidRDefault="00B0660A" w:rsidP="00B0660A">
      <w:pPr>
        <w:tabs>
          <w:tab w:val="left" w:pos="0"/>
        </w:tabs>
        <w:spacing w:after="0" w:line="312" w:lineRule="exact"/>
        <w:ind w:left="720"/>
        <w:rPr>
          <w:rFonts w:ascii="Arial" w:eastAsia="Times New Roman" w:hAnsi="Arial" w:cs="Times New Roman"/>
          <w:snapToGrid w:val="0"/>
          <w:sz w:val="24"/>
          <w:szCs w:val="20"/>
          <w:lang w:eastAsia="de-DE"/>
        </w:rPr>
      </w:pPr>
    </w:p>
    <w:p w:rsidR="00B0660A" w:rsidRPr="00B0660A" w:rsidRDefault="00B0660A" w:rsidP="00B0660A">
      <w:pPr>
        <w:tabs>
          <w:tab w:val="left" w:pos="0"/>
        </w:tabs>
        <w:spacing w:after="0" w:line="312" w:lineRule="exact"/>
        <w:ind w:left="720"/>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Die Schutzgebiete Naturschutzgebiet „Domäne Stolzenau /</w:t>
      </w:r>
      <w:proofErr w:type="spellStart"/>
      <w:r w:rsidRPr="00B0660A">
        <w:rPr>
          <w:rFonts w:ascii="Arial" w:eastAsia="Times New Roman" w:hAnsi="Arial" w:cs="Times New Roman"/>
          <w:snapToGrid w:val="0"/>
          <w:sz w:val="24"/>
          <w:szCs w:val="20"/>
          <w:lang w:eastAsia="de-DE"/>
        </w:rPr>
        <w:t>Leese</w:t>
      </w:r>
      <w:proofErr w:type="spellEnd"/>
      <w:r w:rsidRPr="00B0660A">
        <w:rPr>
          <w:rFonts w:ascii="Arial" w:eastAsia="Times New Roman" w:hAnsi="Arial" w:cs="Times New Roman"/>
          <w:snapToGrid w:val="0"/>
          <w:sz w:val="24"/>
          <w:szCs w:val="20"/>
          <w:lang w:eastAsia="de-DE"/>
        </w:rPr>
        <w:t>“ (NSG HA 176), „Schmiedebruch“ (NSG HA 016) und „Staustufe Schlüsselburg“ (NSG MI 014) werden nicht im Schutzzweck beeinträchtigt. Gleiches gilt für die europäischen Vogelschutzgebiete V 43 „Wesertalaue bei Landesbergen“ und V 167 „</w:t>
      </w:r>
      <w:proofErr w:type="spellStart"/>
      <w:r w:rsidRPr="00B0660A">
        <w:rPr>
          <w:rFonts w:ascii="Arial" w:eastAsia="Times New Roman" w:hAnsi="Arial" w:cs="Times New Roman"/>
          <w:snapToGrid w:val="0"/>
          <w:sz w:val="24"/>
          <w:szCs w:val="20"/>
          <w:lang w:eastAsia="de-DE"/>
        </w:rPr>
        <w:t>Weseraue</w:t>
      </w:r>
      <w:proofErr w:type="spellEnd"/>
      <w:r w:rsidRPr="00B0660A">
        <w:rPr>
          <w:rFonts w:ascii="Arial" w:eastAsia="Times New Roman" w:hAnsi="Arial" w:cs="Times New Roman"/>
          <w:snapToGrid w:val="0"/>
          <w:sz w:val="24"/>
          <w:szCs w:val="20"/>
          <w:lang w:eastAsia="de-DE"/>
        </w:rPr>
        <w:t xml:space="preserve">“ in Nordrhein-Westfalen (siehe hierzu die gesonderte Prüfung nach § 34 </w:t>
      </w:r>
      <w:proofErr w:type="spellStart"/>
      <w:r w:rsidRPr="00B0660A">
        <w:rPr>
          <w:rFonts w:ascii="Arial" w:eastAsia="Times New Roman" w:hAnsi="Arial" w:cs="Times New Roman"/>
          <w:snapToGrid w:val="0"/>
          <w:sz w:val="24"/>
          <w:szCs w:val="20"/>
          <w:lang w:eastAsia="de-DE"/>
        </w:rPr>
        <w:t>BNatSCHG</w:t>
      </w:r>
      <w:proofErr w:type="spellEnd"/>
      <w:r w:rsidRPr="00B0660A">
        <w:rPr>
          <w:rFonts w:ascii="Arial" w:eastAsia="Times New Roman" w:hAnsi="Arial" w:cs="Times New Roman"/>
          <w:snapToGrid w:val="0"/>
          <w:sz w:val="24"/>
          <w:szCs w:val="20"/>
          <w:lang w:eastAsia="de-DE"/>
        </w:rPr>
        <w:t xml:space="preserve"> im Anhang IV).</w:t>
      </w:r>
    </w:p>
    <w:p w:rsidR="00B0660A" w:rsidRPr="00B0660A" w:rsidRDefault="00B0660A" w:rsidP="00B0660A">
      <w:pPr>
        <w:tabs>
          <w:tab w:val="left" w:pos="0"/>
        </w:tabs>
        <w:spacing w:after="0" w:line="312" w:lineRule="exact"/>
        <w:ind w:left="705"/>
        <w:rPr>
          <w:rFonts w:ascii="Arial" w:eastAsia="Times New Roman" w:hAnsi="Arial" w:cs="Times New Roman"/>
          <w:snapToGrid w:val="0"/>
          <w:sz w:val="24"/>
          <w:szCs w:val="20"/>
          <w:lang w:eastAsia="de-DE"/>
        </w:rPr>
      </w:pPr>
    </w:p>
    <w:p w:rsidR="00B0660A" w:rsidRPr="00B0660A" w:rsidRDefault="00B0660A" w:rsidP="00B0660A">
      <w:pPr>
        <w:tabs>
          <w:tab w:val="left" w:pos="709"/>
        </w:tabs>
        <w:spacing w:after="0" w:line="312" w:lineRule="exact"/>
        <w:ind w:left="709" w:hanging="709"/>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2.1</w:t>
      </w:r>
      <w:r w:rsidRPr="00B0660A">
        <w:rPr>
          <w:rFonts w:ascii="Arial" w:eastAsia="Times New Roman" w:hAnsi="Arial" w:cs="Times New Roman"/>
          <w:b/>
          <w:snapToGrid w:val="0"/>
          <w:sz w:val="24"/>
          <w:szCs w:val="20"/>
          <w:lang w:eastAsia="de-DE"/>
        </w:rPr>
        <w:tab/>
        <w:t>Boden</w:t>
      </w:r>
      <w:r w:rsidRPr="00B0660A">
        <w:rPr>
          <w:rFonts w:ascii="Arial" w:eastAsia="Times New Roman" w:hAnsi="Arial" w:cs="Times New Roman"/>
          <w:b/>
          <w:snapToGrid w:val="0"/>
          <w:sz w:val="24"/>
          <w:szCs w:val="20"/>
          <w:lang w:eastAsia="de-DE"/>
        </w:rPr>
        <w:br/>
      </w:r>
      <w:r w:rsidRPr="00B0660A">
        <w:rPr>
          <w:rFonts w:ascii="Arial" w:eastAsia="Times New Roman" w:hAnsi="Arial" w:cs="Times New Roman"/>
          <w:b/>
          <w:snapToGrid w:val="0"/>
          <w:sz w:val="24"/>
          <w:szCs w:val="20"/>
          <w:lang w:eastAsia="de-DE"/>
        </w:rPr>
        <w:br/>
      </w:r>
      <w:r w:rsidRPr="00B0660A">
        <w:rPr>
          <w:rFonts w:ascii="Arial" w:eastAsia="Times New Roman" w:hAnsi="Arial" w:cs="Times New Roman"/>
          <w:snapToGrid w:val="0"/>
          <w:sz w:val="24"/>
          <w:szCs w:val="20"/>
          <w:lang w:eastAsia="de-DE"/>
        </w:rPr>
        <w:t xml:space="preserve">Eine erhebliche Beeinträchtigung ist durch den unwiederbringlichen Verlust des Bodens auf ca. </w:t>
      </w:r>
      <w:r w:rsidR="00A93A7B">
        <w:rPr>
          <w:rFonts w:ascii="Arial" w:eastAsia="Times New Roman" w:hAnsi="Arial" w:cs="Times New Roman"/>
          <w:snapToGrid w:val="0"/>
          <w:sz w:val="24"/>
          <w:szCs w:val="20"/>
          <w:lang w:eastAsia="de-DE"/>
        </w:rPr>
        <w:t>17</w:t>
      </w:r>
      <w:r w:rsidRPr="00B0660A">
        <w:rPr>
          <w:rFonts w:ascii="Arial" w:eastAsia="Times New Roman" w:hAnsi="Arial" w:cs="Times New Roman"/>
          <w:snapToGrid w:val="0"/>
          <w:sz w:val="24"/>
          <w:szCs w:val="20"/>
          <w:lang w:eastAsia="de-DE"/>
        </w:rPr>
        <w:t xml:space="preserve"> ha Fläche (ohne Sicherheitsstreifen) und der grundlegenden Veränderung der Geländestruktur unzweifelhaft gegeben. Die verloren gehenden mittleren bis tiefen Auenböden stellen gefährdete Bodentypen dar. Sie haben als potenzieller Standort für auentypische Pflanzengesellschaften eine hohe Bedeutung im Naturhaushalt. Eine Vorbelastung der vorhandenen Böden liegt jedoch bereits infolge der ständigen Durchmischung des </w:t>
      </w:r>
      <w:r w:rsidRPr="00B0660A">
        <w:rPr>
          <w:rFonts w:ascii="Arial" w:eastAsia="Times New Roman" w:hAnsi="Arial" w:cs="Times New Roman"/>
          <w:snapToGrid w:val="0"/>
          <w:sz w:val="24"/>
          <w:szCs w:val="20"/>
          <w:lang w:eastAsia="de-DE"/>
        </w:rPr>
        <w:br/>
        <w:t xml:space="preserve">Oberbodens, durch verdichtendes Befahren und den Eintrag von Düngern und </w:t>
      </w:r>
      <w:r w:rsidRPr="00B0660A">
        <w:rPr>
          <w:rFonts w:ascii="Arial" w:eastAsia="Times New Roman" w:hAnsi="Arial" w:cs="Times New Roman"/>
          <w:snapToGrid w:val="0"/>
          <w:sz w:val="24"/>
          <w:szCs w:val="20"/>
          <w:lang w:eastAsia="de-DE"/>
        </w:rPr>
        <w:lastRenderedPageBreak/>
        <w:t xml:space="preserve">Pestiziden vor. Dies bedeutet eine Einschränkung der ökologischen Wertigkeit, so dass sie nur noch als bedingt naturraum- und standorttypisch zu bewerten sind. </w:t>
      </w:r>
      <w:r w:rsidRPr="00B0660A">
        <w:rPr>
          <w:rFonts w:ascii="Arial" w:eastAsia="Times New Roman" w:hAnsi="Arial" w:cs="Times New Roman"/>
          <w:snapToGrid w:val="0"/>
          <w:sz w:val="24"/>
          <w:szCs w:val="20"/>
          <w:lang w:eastAsia="de-DE"/>
        </w:rPr>
        <w:br/>
      </w:r>
      <w:r w:rsidRPr="00B0660A">
        <w:rPr>
          <w:rFonts w:ascii="Arial" w:eastAsia="Times New Roman" w:hAnsi="Arial" w:cs="Times New Roman"/>
          <w:snapToGrid w:val="0"/>
          <w:sz w:val="24"/>
          <w:szCs w:val="20"/>
          <w:lang w:eastAsia="de-DE"/>
        </w:rPr>
        <w:br/>
        <w:t xml:space="preserve">Im Anschluss an die </w:t>
      </w:r>
      <w:proofErr w:type="spellStart"/>
      <w:r w:rsidRPr="00B0660A">
        <w:rPr>
          <w:rFonts w:ascii="Arial" w:eastAsia="Times New Roman" w:hAnsi="Arial" w:cs="Times New Roman"/>
          <w:snapToGrid w:val="0"/>
          <w:sz w:val="24"/>
          <w:szCs w:val="20"/>
          <w:lang w:eastAsia="de-DE"/>
        </w:rPr>
        <w:t>Auskiesungsmaßnahmen</w:t>
      </w:r>
      <w:proofErr w:type="spellEnd"/>
      <w:r w:rsidRPr="00B0660A">
        <w:rPr>
          <w:rFonts w:ascii="Arial" w:eastAsia="Times New Roman" w:hAnsi="Arial" w:cs="Times New Roman"/>
          <w:snapToGrid w:val="0"/>
          <w:sz w:val="24"/>
          <w:szCs w:val="20"/>
          <w:lang w:eastAsia="de-DE"/>
        </w:rPr>
        <w:t xml:space="preserve"> liegen in den Uferbereichen junge, sich entwickelnde Böden vor, die als Ausgangsmaterial für neue Bodenbildungsprozesse dienen. Innerhalb einer natürlichen Flussaue mit ständig wechselnden Fließgerinnen herrschen ähnliche Bodenverhältnisse mit Sanddünen, Uferabbrüchen, Sandbänken und Altwässern vor. Durch eine frühzeitige Bepflanzung bzw. Einsaat der Böschungsflächen und die Anlage von sehr flachen Böschungen in den Hochwassereinstrombereichen wird die Gefahr des Bodenabtrages im Hochwasserfall auf ein Minimum reduziert. </w:t>
      </w:r>
      <w:r w:rsidRPr="00B0660A">
        <w:rPr>
          <w:rFonts w:ascii="Arial" w:eastAsia="Times New Roman" w:hAnsi="Arial" w:cs="Times New Roman"/>
          <w:snapToGrid w:val="0"/>
          <w:sz w:val="24"/>
          <w:szCs w:val="20"/>
          <w:lang w:eastAsia="de-DE"/>
        </w:rPr>
        <w:br/>
      </w:r>
      <w:r w:rsidRPr="00B0660A">
        <w:rPr>
          <w:rFonts w:ascii="Arial" w:eastAsia="Times New Roman" w:hAnsi="Arial" w:cs="Times New Roman"/>
          <w:snapToGrid w:val="0"/>
          <w:sz w:val="24"/>
          <w:szCs w:val="20"/>
          <w:lang w:eastAsia="de-DE"/>
        </w:rPr>
        <w:br/>
        <w:t xml:space="preserve">Festzuhalten ist, dass das über Jahrhunderte/-tausende gewachsene Bodenprofil verloren geht und durch die neu entstehenden </w:t>
      </w:r>
      <w:proofErr w:type="spellStart"/>
      <w:r w:rsidRPr="00B0660A">
        <w:rPr>
          <w:rFonts w:ascii="Arial" w:eastAsia="Times New Roman" w:hAnsi="Arial" w:cs="Times New Roman"/>
          <w:snapToGrid w:val="0"/>
          <w:sz w:val="24"/>
          <w:szCs w:val="20"/>
          <w:lang w:eastAsia="de-DE"/>
        </w:rPr>
        <w:t>Rohböden</w:t>
      </w:r>
      <w:proofErr w:type="spellEnd"/>
      <w:r w:rsidRPr="00B0660A">
        <w:rPr>
          <w:rFonts w:ascii="Arial" w:eastAsia="Times New Roman" w:hAnsi="Arial" w:cs="Times New Roman"/>
          <w:snapToGrid w:val="0"/>
          <w:sz w:val="24"/>
          <w:szCs w:val="20"/>
          <w:lang w:eastAsia="de-DE"/>
        </w:rPr>
        <w:t xml:space="preserve"> nur zu einem gewissen Anteil ausgeglichen werden kann. </w:t>
      </w:r>
      <w:r w:rsidR="00A2296C">
        <w:rPr>
          <w:rFonts w:ascii="Arial" w:eastAsia="Times New Roman" w:hAnsi="Arial" w:cs="Times New Roman"/>
          <w:snapToGrid w:val="0"/>
          <w:sz w:val="24"/>
          <w:szCs w:val="20"/>
          <w:lang w:eastAsia="de-DE"/>
        </w:rPr>
        <w:t xml:space="preserve">Von den rund 148.000 m³ Oberboden innerhalb der geänderten 2. Sowie der 3. Erweiterung anfallendem Oberboden werden 147.400 m³ </w:t>
      </w:r>
      <w:r w:rsidR="00A2296C" w:rsidRPr="00B0660A">
        <w:rPr>
          <w:rFonts w:ascii="Arial" w:eastAsia="Times New Roman" w:hAnsi="Arial" w:cs="Times New Roman"/>
          <w:snapToGrid w:val="0"/>
          <w:sz w:val="24"/>
          <w:szCs w:val="20"/>
          <w:lang w:eastAsia="de-DE"/>
        </w:rPr>
        <w:t xml:space="preserve">im </w:t>
      </w:r>
      <w:proofErr w:type="spellStart"/>
      <w:r w:rsidR="00A2296C" w:rsidRPr="00B0660A">
        <w:rPr>
          <w:rFonts w:ascii="Arial" w:eastAsia="Times New Roman" w:hAnsi="Arial" w:cs="Times New Roman"/>
          <w:snapToGrid w:val="0"/>
          <w:sz w:val="24"/>
          <w:szCs w:val="20"/>
          <w:lang w:eastAsia="de-DE"/>
        </w:rPr>
        <w:t>Vorhabensbereich</w:t>
      </w:r>
      <w:proofErr w:type="spellEnd"/>
      <w:r w:rsidR="00A2296C" w:rsidRPr="00B0660A">
        <w:rPr>
          <w:rFonts w:ascii="Arial" w:eastAsia="Times New Roman" w:hAnsi="Arial" w:cs="Times New Roman"/>
          <w:snapToGrid w:val="0"/>
          <w:sz w:val="24"/>
          <w:szCs w:val="20"/>
          <w:lang w:eastAsia="de-DE"/>
        </w:rPr>
        <w:t xml:space="preserve"> </w:t>
      </w:r>
      <w:r w:rsidR="00A2296C">
        <w:rPr>
          <w:rFonts w:ascii="Arial" w:eastAsia="Times New Roman" w:hAnsi="Arial" w:cs="Times New Roman"/>
          <w:snapToGrid w:val="0"/>
          <w:sz w:val="24"/>
          <w:szCs w:val="20"/>
          <w:lang w:eastAsia="de-DE"/>
        </w:rPr>
        <w:t xml:space="preserve">für Wiederherrichtungsmaßnahmen wieder verwendet. </w:t>
      </w:r>
      <w:r w:rsidRPr="00B0660A">
        <w:rPr>
          <w:rFonts w:ascii="Arial" w:eastAsia="Times New Roman" w:hAnsi="Arial" w:cs="Times New Roman"/>
          <w:snapToGrid w:val="0"/>
          <w:sz w:val="24"/>
          <w:szCs w:val="20"/>
          <w:lang w:eastAsia="de-DE"/>
        </w:rPr>
        <w:t xml:space="preserve"> Weiter werden die Rückspülsande</w:t>
      </w:r>
      <w:r w:rsidR="00A2296C">
        <w:rPr>
          <w:rFonts w:ascii="Arial" w:eastAsia="Times New Roman" w:hAnsi="Arial" w:cs="Times New Roman"/>
          <w:snapToGrid w:val="0"/>
          <w:sz w:val="24"/>
          <w:szCs w:val="20"/>
          <w:lang w:eastAsia="de-DE"/>
        </w:rPr>
        <w:t xml:space="preserve"> ohne weitere Zwischenlagerung </w:t>
      </w:r>
      <w:r w:rsidRPr="00B0660A">
        <w:rPr>
          <w:rFonts w:ascii="Arial" w:eastAsia="Times New Roman" w:hAnsi="Arial" w:cs="Times New Roman"/>
          <w:snapToGrid w:val="0"/>
          <w:sz w:val="24"/>
          <w:szCs w:val="20"/>
          <w:lang w:eastAsia="de-DE"/>
        </w:rPr>
        <w:t xml:space="preserve"> für die Herrichtung der Abbaufläche </w:t>
      </w:r>
      <w:r w:rsidR="00A2296C">
        <w:rPr>
          <w:rFonts w:ascii="Arial" w:eastAsia="Times New Roman" w:hAnsi="Arial" w:cs="Times New Roman"/>
          <w:snapToGrid w:val="0"/>
          <w:sz w:val="24"/>
          <w:szCs w:val="20"/>
          <w:lang w:eastAsia="de-DE"/>
        </w:rPr>
        <w:t xml:space="preserve">im Becken I </w:t>
      </w:r>
      <w:r w:rsidRPr="00B0660A">
        <w:rPr>
          <w:rFonts w:ascii="Arial" w:eastAsia="Times New Roman" w:hAnsi="Arial" w:cs="Times New Roman"/>
          <w:snapToGrid w:val="0"/>
          <w:sz w:val="24"/>
          <w:szCs w:val="20"/>
          <w:lang w:eastAsia="de-DE"/>
        </w:rPr>
        <w:t xml:space="preserve">verwendet. </w:t>
      </w:r>
      <w:r w:rsidR="00A2296C">
        <w:rPr>
          <w:rFonts w:ascii="Arial" w:eastAsia="Times New Roman" w:hAnsi="Arial" w:cs="Times New Roman"/>
          <w:snapToGrid w:val="0"/>
          <w:sz w:val="24"/>
          <w:szCs w:val="20"/>
          <w:lang w:eastAsia="de-DE"/>
        </w:rPr>
        <w:t xml:space="preserve">Die Menge liegt hier bei 11% des förderfähigen Sand- und Kies- Gemisches, sodass sich eine Rückspülsandmenge der geänderten 2. Erweiterung und der 3. Erweiterung von rund 297.000m³ ergibt. Insgesamt entsteht ein reliefartiger Flachwasserbereich von insgesamt  8,2 ha. </w:t>
      </w:r>
      <w:r w:rsidRPr="00B0660A">
        <w:rPr>
          <w:rFonts w:ascii="Arial" w:eastAsia="Times New Roman" w:hAnsi="Arial" w:cs="Times New Roman"/>
          <w:snapToGrid w:val="0"/>
          <w:sz w:val="24"/>
          <w:szCs w:val="20"/>
          <w:lang w:eastAsia="de-DE"/>
        </w:rPr>
        <w:t xml:space="preserve">Die </w:t>
      </w:r>
      <w:proofErr w:type="spellStart"/>
      <w:r w:rsidRPr="00B0660A">
        <w:rPr>
          <w:rFonts w:ascii="Arial" w:eastAsia="Times New Roman" w:hAnsi="Arial" w:cs="Times New Roman"/>
          <w:snapToGrid w:val="0"/>
          <w:sz w:val="24"/>
          <w:szCs w:val="20"/>
          <w:lang w:eastAsia="de-DE"/>
        </w:rPr>
        <w:t>Rohböden</w:t>
      </w:r>
      <w:proofErr w:type="spellEnd"/>
      <w:r w:rsidRPr="00B0660A">
        <w:rPr>
          <w:rFonts w:ascii="Arial" w:eastAsia="Times New Roman" w:hAnsi="Arial" w:cs="Times New Roman"/>
          <w:snapToGrid w:val="0"/>
          <w:sz w:val="24"/>
          <w:szCs w:val="20"/>
          <w:lang w:eastAsia="de-DE"/>
        </w:rPr>
        <w:t>, Böschungen und Flachwasserzonen bilden die Voraussetzungen für die Entwicklung auentypischer Biotoptypen und bieten zahlreichen Pflanzen und Tieren einen Lebensraum.</w:t>
      </w:r>
      <w:r w:rsidRPr="00B0660A">
        <w:rPr>
          <w:rFonts w:ascii="Arial" w:eastAsia="Times New Roman" w:hAnsi="Arial" w:cs="Times New Roman"/>
          <w:snapToGrid w:val="0"/>
          <w:sz w:val="24"/>
          <w:szCs w:val="20"/>
          <w:lang w:eastAsia="de-DE"/>
        </w:rPr>
        <w:br/>
      </w:r>
      <w:r w:rsidRPr="00B0660A">
        <w:rPr>
          <w:rFonts w:ascii="Arial" w:eastAsia="Times New Roman" w:hAnsi="Arial" w:cs="Times New Roman"/>
          <w:snapToGrid w:val="0"/>
          <w:sz w:val="24"/>
          <w:szCs w:val="20"/>
          <w:lang w:eastAsia="de-DE"/>
        </w:rPr>
        <w:br/>
        <w:t xml:space="preserve">Seebodenbereiche der </w:t>
      </w:r>
      <w:proofErr w:type="spellStart"/>
      <w:r w:rsidRPr="00B0660A">
        <w:rPr>
          <w:rFonts w:ascii="Arial" w:eastAsia="Times New Roman" w:hAnsi="Arial" w:cs="Times New Roman"/>
          <w:snapToGrid w:val="0"/>
          <w:sz w:val="24"/>
          <w:szCs w:val="20"/>
          <w:lang w:eastAsia="de-DE"/>
        </w:rPr>
        <w:t>Kiesseen</w:t>
      </w:r>
      <w:proofErr w:type="spellEnd"/>
      <w:r w:rsidRPr="00B0660A">
        <w:rPr>
          <w:rFonts w:ascii="Arial" w:eastAsia="Times New Roman" w:hAnsi="Arial" w:cs="Times New Roman"/>
          <w:snapToGrid w:val="0"/>
          <w:sz w:val="24"/>
          <w:szCs w:val="20"/>
          <w:lang w:eastAsia="de-DE"/>
        </w:rPr>
        <w:t xml:space="preserve"> unterhalb von ca. 5 m Wassertiefe weisen keine naturraumtypische Ausformung auf. Für diesen Flächenanteil mit </w:t>
      </w:r>
      <w:r w:rsidRPr="00B0660A">
        <w:rPr>
          <w:rFonts w:ascii="Arial" w:eastAsia="Times New Roman" w:hAnsi="Arial" w:cs="Times New Roman"/>
          <w:snapToGrid w:val="0"/>
          <w:sz w:val="24"/>
          <w:szCs w:val="20"/>
          <w:u w:val="single"/>
          <w:lang w:eastAsia="de-DE"/>
        </w:rPr>
        <w:t xml:space="preserve">&gt; </w:t>
      </w:r>
      <w:r w:rsidRPr="00B0660A">
        <w:rPr>
          <w:rFonts w:ascii="Arial" w:eastAsia="Times New Roman" w:hAnsi="Arial" w:cs="Times New Roman"/>
          <w:snapToGrid w:val="0"/>
          <w:sz w:val="24"/>
          <w:szCs w:val="20"/>
          <w:lang w:eastAsia="de-DE"/>
        </w:rPr>
        <w:t xml:space="preserve">5 m Tiefe unter Mittelwasserspiegel ist ein Ausgleich nicht möglich, da diese tief liegenden Bodenzonen wesensfremde Elemente innerhalb der </w:t>
      </w:r>
      <w:proofErr w:type="spellStart"/>
      <w:r w:rsidRPr="00B0660A">
        <w:rPr>
          <w:rFonts w:ascii="Arial" w:eastAsia="Times New Roman" w:hAnsi="Arial" w:cs="Times New Roman"/>
          <w:snapToGrid w:val="0"/>
          <w:sz w:val="24"/>
          <w:szCs w:val="20"/>
          <w:lang w:eastAsia="de-DE"/>
        </w:rPr>
        <w:t>Weseraue</w:t>
      </w:r>
      <w:proofErr w:type="spellEnd"/>
      <w:r w:rsidRPr="00B0660A">
        <w:rPr>
          <w:rFonts w:ascii="Arial" w:eastAsia="Times New Roman" w:hAnsi="Arial" w:cs="Times New Roman"/>
          <w:snapToGrid w:val="0"/>
          <w:sz w:val="24"/>
          <w:szCs w:val="20"/>
          <w:lang w:eastAsia="de-DE"/>
        </w:rPr>
        <w:t xml:space="preserve"> darstellen. </w:t>
      </w:r>
      <w:r w:rsidRPr="00B0660A">
        <w:rPr>
          <w:rFonts w:ascii="Arial" w:eastAsia="Times New Roman" w:hAnsi="Arial" w:cs="Times New Roman"/>
          <w:snapToGrid w:val="0"/>
          <w:sz w:val="24"/>
          <w:szCs w:val="20"/>
          <w:lang w:eastAsia="de-DE"/>
        </w:rPr>
        <w:br/>
      </w:r>
    </w:p>
    <w:p w:rsidR="00B0660A" w:rsidRPr="00B0660A" w:rsidRDefault="00B0660A" w:rsidP="00B0660A">
      <w:pPr>
        <w:tabs>
          <w:tab w:val="left" w:pos="709"/>
        </w:tabs>
        <w:spacing w:after="0" w:line="312" w:lineRule="exact"/>
        <w:ind w:left="709"/>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 xml:space="preserve">Die geplante Erholungsnutzung mit der Anlage eines Badestrandes </w:t>
      </w:r>
      <w:proofErr w:type="spellStart"/>
      <w:r w:rsidR="00A2296C">
        <w:rPr>
          <w:rFonts w:ascii="Arial" w:eastAsia="Times New Roman" w:hAnsi="Arial" w:cs="Times New Roman"/>
          <w:snapToGrid w:val="0"/>
          <w:sz w:val="24"/>
          <w:szCs w:val="20"/>
          <w:lang w:eastAsia="de-DE"/>
        </w:rPr>
        <w:t>ham</w:t>
      </w:r>
      <w:proofErr w:type="spellEnd"/>
      <w:r w:rsidR="00A2296C">
        <w:rPr>
          <w:rFonts w:ascii="Arial" w:eastAsia="Times New Roman" w:hAnsi="Arial" w:cs="Times New Roman"/>
          <w:snapToGrid w:val="0"/>
          <w:sz w:val="24"/>
          <w:szCs w:val="20"/>
          <w:lang w:eastAsia="de-DE"/>
        </w:rPr>
        <w:t xml:space="preserve"> Nordufer von Becken 2b </w:t>
      </w:r>
      <w:r w:rsidRPr="00B0660A">
        <w:rPr>
          <w:rFonts w:ascii="Arial" w:eastAsia="Times New Roman" w:hAnsi="Arial" w:cs="Times New Roman"/>
          <w:snapToGrid w:val="0"/>
          <w:sz w:val="24"/>
          <w:szCs w:val="20"/>
          <w:lang w:eastAsia="de-DE"/>
        </w:rPr>
        <w:t>hat aufgrund der geringen Intensität keine erheblichen Auswirkungen auf das Schutzgut „Boden“.</w:t>
      </w:r>
      <w:r w:rsidRPr="00B0660A">
        <w:rPr>
          <w:rFonts w:ascii="Arial" w:eastAsia="Times New Roman" w:hAnsi="Arial" w:cs="Times New Roman"/>
          <w:snapToGrid w:val="0"/>
          <w:sz w:val="24"/>
          <w:szCs w:val="20"/>
          <w:lang w:eastAsia="de-DE"/>
        </w:rPr>
        <w:br/>
      </w:r>
      <w:r w:rsidRPr="00B0660A">
        <w:rPr>
          <w:rFonts w:ascii="Arial" w:eastAsia="Times New Roman" w:hAnsi="Arial" w:cs="Times New Roman"/>
          <w:snapToGrid w:val="0"/>
          <w:sz w:val="24"/>
          <w:szCs w:val="20"/>
          <w:lang w:eastAsia="de-DE"/>
        </w:rPr>
        <w:br/>
        <w:t>Soweit die Herrichtung der Abbaustätte wie planfestgestellt erfolgt und die Kompensationsflächen innerhalb des vom Abbau betroffenen Gebietes entsprechend hergestellt und soweit erforderlich gepflegt werden, bleibt kein erheblicher Eingriff in das Schutzgut Boden zurück.</w:t>
      </w:r>
      <w:r w:rsidRPr="00B0660A">
        <w:rPr>
          <w:rFonts w:ascii="Arial" w:eastAsia="Times New Roman" w:hAnsi="Arial" w:cs="Times New Roman"/>
          <w:snapToGrid w:val="0"/>
          <w:sz w:val="24"/>
          <w:szCs w:val="20"/>
          <w:lang w:eastAsia="de-DE"/>
        </w:rPr>
        <w:br/>
      </w:r>
    </w:p>
    <w:p w:rsidR="00B0660A" w:rsidRPr="00B0660A" w:rsidRDefault="00B0660A" w:rsidP="00B0660A">
      <w:pPr>
        <w:tabs>
          <w:tab w:val="left" w:pos="0"/>
        </w:tabs>
        <w:spacing w:after="0" w:line="312" w:lineRule="exact"/>
        <w:rPr>
          <w:rFonts w:ascii="Arial" w:eastAsia="Times New Roman" w:hAnsi="Arial" w:cs="Times New Roman"/>
          <w:snapToGrid w:val="0"/>
          <w:sz w:val="24"/>
          <w:szCs w:val="20"/>
          <w:lang w:eastAsia="de-DE"/>
        </w:rPr>
      </w:pPr>
      <w:r w:rsidRPr="00B0660A">
        <w:rPr>
          <w:rFonts w:ascii="Arial" w:eastAsia="Times New Roman" w:hAnsi="Arial" w:cs="Times New Roman"/>
          <w:sz w:val="24"/>
          <w:szCs w:val="20"/>
          <w:lang w:eastAsia="de-DE"/>
        </w:rPr>
        <w:t>2.2.</w:t>
      </w:r>
      <w:r w:rsidRPr="00B0660A">
        <w:rPr>
          <w:rFonts w:ascii="Arial" w:eastAsia="Times New Roman" w:hAnsi="Arial" w:cs="Times New Roman"/>
          <w:sz w:val="24"/>
          <w:szCs w:val="20"/>
          <w:lang w:eastAsia="de-DE"/>
        </w:rPr>
        <w:tab/>
      </w:r>
      <w:r w:rsidRPr="00B0660A">
        <w:rPr>
          <w:rFonts w:ascii="Arial" w:eastAsia="Times New Roman" w:hAnsi="Arial" w:cs="Times New Roman"/>
          <w:b/>
          <w:sz w:val="24"/>
          <w:szCs w:val="20"/>
          <w:lang w:eastAsia="de-DE"/>
        </w:rPr>
        <w:t>Wasser</w:t>
      </w:r>
      <w:r w:rsidRPr="00B0660A">
        <w:rPr>
          <w:rFonts w:ascii="Arial" w:eastAsia="Times New Roman" w:hAnsi="Arial" w:cs="Times New Roman"/>
          <w:sz w:val="24"/>
          <w:szCs w:val="20"/>
          <w:lang w:eastAsia="de-DE"/>
        </w:rPr>
        <w:br/>
      </w:r>
      <w:r w:rsidRPr="00B0660A">
        <w:rPr>
          <w:rFonts w:ascii="Arial" w:eastAsia="Times New Roman" w:hAnsi="Arial" w:cs="Times New Roman"/>
          <w:sz w:val="24"/>
          <w:szCs w:val="20"/>
          <w:lang w:eastAsia="de-DE"/>
        </w:rPr>
        <w:br/>
        <w:t>2.2</w:t>
      </w:r>
      <w:r w:rsidRPr="00B0660A">
        <w:rPr>
          <w:rFonts w:ascii="Arial" w:eastAsia="Times New Roman" w:hAnsi="Arial" w:cs="Times New Roman"/>
          <w:snapToGrid w:val="0"/>
          <w:sz w:val="24"/>
          <w:szCs w:val="20"/>
          <w:lang w:eastAsia="de-DE"/>
        </w:rPr>
        <w:t xml:space="preserve">.1 </w:t>
      </w:r>
      <w:r w:rsidRPr="00B0660A">
        <w:rPr>
          <w:rFonts w:ascii="Arial" w:eastAsia="Times New Roman" w:hAnsi="Arial" w:cs="Times New Roman"/>
          <w:snapToGrid w:val="0"/>
          <w:sz w:val="24"/>
          <w:szCs w:val="20"/>
          <w:lang w:eastAsia="de-DE"/>
        </w:rPr>
        <w:tab/>
      </w:r>
      <w:r w:rsidRPr="00B0660A">
        <w:rPr>
          <w:rFonts w:ascii="Arial" w:eastAsia="Times New Roman" w:hAnsi="Arial" w:cs="Times New Roman"/>
          <w:snapToGrid w:val="0"/>
          <w:sz w:val="24"/>
          <w:szCs w:val="20"/>
          <w:u w:val="single"/>
          <w:lang w:eastAsia="de-DE"/>
        </w:rPr>
        <w:t>Grundwasser</w:t>
      </w:r>
      <w:r w:rsidRPr="00B0660A">
        <w:rPr>
          <w:rFonts w:ascii="Arial" w:eastAsia="Times New Roman" w:hAnsi="Arial" w:cs="Times New Roman"/>
          <w:snapToGrid w:val="0"/>
          <w:sz w:val="24"/>
          <w:szCs w:val="20"/>
          <w:lang w:eastAsia="de-DE"/>
        </w:rPr>
        <w:br/>
      </w:r>
    </w:p>
    <w:p w:rsidR="00B0660A" w:rsidRPr="00B0660A" w:rsidRDefault="00B0660A" w:rsidP="00B0660A">
      <w:pPr>
        <w:tabs>
          <w:tab w:val="left" w:pos="709"/>
        </w:tabs>
        <w:spacing w:after="0" w:line="312" w:lineRule="exact"/>
        <w:ind w:left="705"/>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lastRenderedPageBreak/>
        <w:t xml:space="preserve">Die Berechnungen des Gutachters haben ergeben, dass keine benachbarten Flächen durch Grundwasserabsenkungen betroffen sind. Die Reichweite der Grundwasserabsenkung beträgt im ungünstigsten Fall 47 m. Dieses kann als sicherer Wert angesehen werden, denn der Abstand zwischen der Wasserfläche des Becken III und den westlich gelegenen Grundstücken an der </w:t>
      </w:r>
      <w:proofErr w:type="spellStart"/>
      <w:r w:rsidRPr="00B0660A">
        <w:rPr>
          <w:rFonts w:ascii="Arial" w:eastAsia="Times New Roman" w:hAnsi="Arial" w:cs="Times New Roman"/>
          <w:snapToGrid w:val="0"/>
          <w:sz w:val="24"/>
          <w:szCs w:val="20"/>
          <w:lang w:eastAsia="de-DE"/>
        </w:rPr>
        <w:t>Schlüsselburger</w:t>
      </w:r>
      <w:proofErr w:type="spellEnd"/>
      <w:r w:rsidRPr="00B0660A">
        <w:rPr>
          <w:rFonts w:ascii="Arial" w:eastAsia="Times New Roman" w:hAnsi="Arial" w:cs="Times New Roman"/>
          <w:snapToGrid w:val="0"/>
          <w:sz w:val="24"/>
          <w:szCs w:val="20"/>
          <w:lang w:eastAsia="de-DE"/>
        </w:rPr>
        <w:t xml:space="preserve"> Straße beträgt nach dem Herrichtungsplan mindestens 50 m.</w:t>
      </w:r>
    </w:p>
    <w:p w:rsidR="00B0660A" w:rsidRPr="00B0660A" w:rsidRDefault="00B0660A" w:rsidP="00B0660A">
      <w:pPr>
        <w:tabs>
          <w:tab w:val="left" w:pos="709"/>
        </w:tabs>
        <w:spacing w:after="0" w:line="312" w:lineRule="exact"/>
        <w:ind w:left="705"/>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br/>
        <w:t>Eine Verminderung der Grundwasserneubildung ist nicht zu erwarten. Auf die Speicherkapazität des Grundwasserleiters wird kein Einfluss genommen. Auch die Grundwasserströmungsverhältnisse werden nicht wesentlich verändert.</w:t>
      </w:r>
    </w:p>
    <w:p w:rsidR="00B0660A" w:rsidRPr="00B0660A" w:rsidRDefault="00B0660A" w:rsidP="00B0660A">
      <w:pPr>
        <w:tabs>
          <w:tab w:val="left" w:pos="709"/>
        </w:tabs>
        <w:spacing w:after="0" w:line="312" w:lineRule="exact"/>
        <w:ind w:left="705"/>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br/>
        <w:t xml:space="preserve">Auf die Qualität des Grundwassers wird durch die Freilegung Einfluss genommen, und zwar insbesondere durch die Beseitigung der belebten Bodenzone (Oberboden) und des </w:t>
      </w:r>
      <w:proofErr w:type="spellStart"/>
      <w:r w:rsidRPr="00B0660A">
        <w:rPr>
          <w:rFonts w:ascii="Arial" w:eastAsia="Times New Roman" w:hAnsi="Arial" w:cs="Times New Roman"/>
          <w:snapToGrid w:val="0"/>
          <w:sz w:val="24"/>
          <w:szCs w:val="20"/>
          <w:lang w:eastAsia="de-DE"/>
        </w:rPr>
        <w:t>Auelehms</w:t>
      </w:r>
      <w:proofErr w:type="spellEnd"/>
      <w:r w:rsidRPr="00B0660A">
        <w:rPr>
          <w:rFonts w:ascii="Arial" w:eastAsia="Times New Roman" w:hAnsi="Arial" w:cs="Times New Roman"/>
          <w:snapToGrid w:val="0"/>
          <w:sz w:val="24"/>
          <w:szCs w:val="20"/>
          <w:lang w:eastAsia="de-DE"/>
        </w:rPr>
        <w:t xml:space="preserve">, die als Schutzschicht gegen Einträge aus der Atmosphäre wirken. Diese Inhaltsstoffe können in Zukunft direkt in den </w:t>
      </w:r>
      <w:proofErr w:type="spellStart"/>
      <w:r w:rsidRPr="00B0660A">
        <w:rPr>
          <w:rFonts w:ascii="Arial" w:eastAsia="Times New Roman" w:hAnsi="Arial" w:cs="Times New Roman"/>
          <w:snapToGrid w:val="0"/>
          <w:sz w:val="24"/>
          <w:szCs w:val="20"/>
          <w:lang w:eastAsia="de-DE"/>
        </w:rPr>
        <w:t>Kiessee</w:t>
      </w:r>
      <w:proofErr w:type="spellEnd"/>
      <w:r w:rsidRPr="00B0660A">
        <w:rPr>
          <w:rFonts w:ascii="Arial" w:eastAsia="Times New Roman" w:hAnsi="Arial" w:cs="Times New Roman"/>
          <w:snapToGrid w:val="0"/>
          <w:sz w:val="24"/>
          <w:szCs w:val="20"/>
          <w:lang w:eastAsia="de-DE"/>
        </w:rPr>
        <w:t xml:space="preserve"> und auf diesem Pfad in das Grundwasser gelangen. Das gilt auch für das (u. a. </w:t>
      </w:r>
      <w:proofErr w:type="spellStart"/>
      <w:r w:rsidRPr="00B0660A">
        <w:rPr>
          <w:rFonts w:ascii="Arial" w:eastAsia="Times New Roman" w:hAnsi="Arial" w:cs="Times New Roman"/>
          <w:snapToGrid w:val="0"/>
          <w:sz w:val="24"/>
          <w:szCs w:val="20"/>
          <w:lang w:eastAsia="de-DE"/>
        </w:rPr>
        <w:t>chlorid</w:t>
      </w:r>
      <w:proofErr w:type="spellEnd"/>
      <w:r w:rsidR="00B847FF">
        <w:rPr>
          <w:rFonts w:ascii="Arial" w:eastAsia="Times New Roman" w:hAnsi="Arial" w:cs="Times New Roman"/>
          <w:snapToGrid w:val="0"/>
          <w:sz w:val="24"/>
          <w:szCs w:val="20"/>
          <w:lang w:eastAsia="de-DE"/>
        </w:rPr>
        <w:t>-</w:t>
      </w:r>
      <w:r w:rsidRPr="00B0660A">
        <w:rPr>
          <w:rFonts w:ascii="Arial" w:eastAsia="Times New Roman" w:hAnsi="Arial" w:cs="Times New Roman"/>
          <w:snapToGrid w:val="0"/>
          <w:sz w:val="24"/>
          <w:szCs w:val="20"/>
          <w:lang w:eastAsia="de-DE"/>
        </w:rPr>
        <w:t>haltige) Weserwasser bei ausuferndem Hochwasser.</w:t>
      </w:r>
      <w:r w:rsidRPr="00B0660A">
        <w:rPr>
          <w:rFonts w:ascii="Arial" w:eastAsia="Times New Roman" w:hAnsi="Arial" w:cs="Times New Roman"/>
          <w:snapToGrid w:val="0"/>
          <w:sz w:val="24"/>
          <w:szCs w:val="20"/>
          <w:lang w:eastAsia="de-DE"/>
        </w:rPr>
        <w:br/>
        <w:t xml:space="preserve">Die Kontamination des Wassers im entstehenden </w:t>
      </w:r>
      <w:proofErr w:type="spellStart"/>
      <w:r w:rsidRPr="00B0660A">
        <w:rPr>
          <w:rFonts w:ascii="Arial" w:eastAsia="Times New Roman" w:hAnsi="Arial" w:cs="Times New Roman"/>
          <w:snapToGrid w:val="0"/>
          <w:sz w:val="24"/>
          <w:szCs w:val="20"/>
          <w:lang w:eastAsia="de-DE"/>
        </w:rPr>
        <w:t>Kiessee</w:t>
      </w:r>
      <w:proofErr w:type="spellEnd"/>
      <w:r w:rsidRPr="00B0660A">
        <w:rPr>
          <w:rFonts w:ascii="Arial" w:eastAsia="Times New Roman" w:hAnsi="Arial" w:cs="Times New Roman"/>
          <w:snapToGrid w:val="0"/>
          <w:sz w:val="24"/>
          <w:szCs w:val="20"/>
          <w:lang w:eastAsia="de-DE"/>
        </w:rPr>
        <w:t xml:space="preserve"> durch Niederschlagseinträge, insbesondere aber durch Weserwasser selbst, hat auf die Wassergüte der Weser keinen nachteiligen Einfluss.</w:t>
      </w:r>
    </w:p>
    <w:p w:rsidR="00B0660A" w:rsidRPr="00B0660A" w:rsidRDefault="00B0660A" w:rsidP="00B0660A">
      <w:pPr>
        <w:tabs>
          <w:tab w:val="left" w:pos="709"/>
        </w:tabs>
        <w:spacing w:after="0" w:line="312" w:lineRule="exact"/>
        <w:ind w:left="705"/>
        <w:rPr>
          <w:rFonts w:ascii="Arial" w:eastAsia="Times New Roman" w:hAnsi="Arial" w:cs="Times New Roman"/>
          <w:snapToGrid w:val="0"/>
          <w:sz w:val="24"/>
          <w:szCs w:val="20"/>
          <w:lang w:eastAsia="de-DE"/>
        </w:rPr>
      </w:pPr>
    </w:p>
    <w:p w:rsidR="00B847FF" w:rsidRDefault="00B0660A" w:rsidP="00B0660A">
      <w:pPr>
        <w:tabs>
          <w:tab w:val="left" w:pos="709"/>
        </w:tabs>
        <w:spacing w:after="0" w:line="312" w:lineRule="exact"/>
        <w:ind w:left="705"/>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 xml:space="preserve">Positiv ist festzustellen, dass mit dem Bodenabbau alle Einträge (Nährsalze, Herbizide, Pestizide), die sich aus der intensiven ackerwirtschaftlichen Nutzung dieser Flächen ergeben, mit dem Beginn des </w:t>
      </w:r>
      <w:proofErr w:type="spellStart"/>
      <w:r w:rsidRPr="00B0660A">
        <w:rPr>
          <w:rFonts w:ascii="Arial" w:eastAsia="Times New Roman" w:hAnsi="Arial" w:cs="Times New Roman"/>
          <w:snapToGrid w:val="0"/>
          <w:sz w:val="24"/>
          <w:szCs w:val="20"/>
          <w:lang w:eastAsia="de-DE"/>
        </w:rPr>
        <w:t>Bodenabbaues</w:t>
      </w:r>
      <w:proofErr w:type="spellEnd"/>
      <w:r w:rsidRPr="00B0660A">
        <w:rPr>
          <w:rFonts w:ascii="Arial" w:eastAsia="Times New Roman" w:hAnsi="Arial" w:cs="Times New Roman"/>
          <w:snapToGrid w:val="0"/>
          <w:sz w:val="24"/>
          <w:szCs w:val="20"/>
          <w:lang w:eastAsia="de-DE"/>
        </w:rPr>
        <w:t xml:space="preserve"> unterbunden werden.</w:t>
      </w:r>
      <w:r w:rsidRPr="00B0660A">
        <w:rPr>
          <w:rFonts w:ascii="Arial" w:eastAsia="Times New Roman" w:hAnsi="Arial" w:cs="Times New Roman"/>
          <w:snapToGrid w:val="0"/>
          <w:sz w:val="24"/>
          <w:szCs w:val="20"/>
          <w:lang w:eastAsia="de-DE"/>
        </w:rPr>
        <w:br/>
      </w:r>
    </w:p>
    <w:p w:rsidR="00B847FF" w:rsidRDefault="00B0660A" w:rsidP="00B0660A">
      <w:pPr>
        <w:tabs>
          <w:tab w:val="left" w:pos="709"/>
        </w:tabs>
        <w:spacing w:after="0" w:line="312" w:lineRule="exact"/>
        <w:ind w:left="705"/>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 xml:space="preserve">Bei Einhaltung der festgelegten Mindestabstände zu Nachbarflächen und dem </w:t>
      </w:r>
      <w:r w:rsidRPr="00B0660A">
        <w:rPr>
          <w:rFonts w:ascii="Arial" w:eastAsia="Times New Roman" w:hAnsi="Arial" w:cs="Times New Roman"/>
          <w:b/>
          <w:snapToGrid w:val="0"/>
          <w:sz w:val="24"/>
          <w:szCs w:val="20"/>
          <w:lang w:eastAsia="de-DE"/>
        </w:rPr>
        <w:t xml:space="preserve">kompakten </w:t>
      </w:r>
      <w:r w:rsidRPr="00B0660A">
        <w:rPr>
          <w:rFonts w:ascii="Arial" w:eastAsia="Times New Roman" w:hAnsi="Arial" w:cs="Times New Roman"/>
          <w:snapToGrid w:val="0"/>
          <w:sz w:val="24"/>
          <w:szCs w:val="20"/>
          <w:lang w:eastAsia="de-DE"/>
        </w:rPr>
        <w:t xml:space="preserve">Einbau von </w:t>
      </w:r>
      <w:proofErr w:type="spellStart"/>
      <w:r w:rsidRPr="00B0660A">
        <w:rPr>
          <w:rFonts w:ascii="Arial" w:eastAsia="Times New Roman" w:hAnsi="Arial" w:cs="Times New Roman"/>
          <w:snapToGrid w:val="0"/>
          <w:sz w:val="24"/>
          <w:szCs w:val="20"/>
          <w:lang w:eastAsia="de-DE"/>
        </w:rPr>
        <w:t>Auelehm</w:t>
      </w:r>
      <w:proofErr w:type="spellEnd"/>
      <w:r w:rsidRPr="00B0660A">
        <w:rPr>
          <w:rFonts w:ascii="Arial" w:eastAsia="Times New Roman" w:hAnsi="Arial" w:cs="Times New Roman"/>
          <w:snapToGrid w:val="0"/>
          <w:sz w:val="24"/>
          <w:szCs w:val="20"/>
          <w:lang w:eastAsia="de-DE"/>
        </w:rPr>
        <w:t xml:space="preserve"> in die zu gestaltenden Böschungsflächen werden keine negativen Auswirkungen auf die Gewässergüte erwartet. Der anfallende Oberboden darf nur oberhalb der Mittelwasserlinie eingebaut werden, um insofern zu verhindern, dass die im Boden gebundenen Nährstoffe gelöst und in das Gewässer eingetragen werden.</w:t>
      </w:r>
      <w:r w:rsidRPr="00B0660A">
        <w:rPr>
          <w:rFonts w:ascii="Arial" w:eastAsia="Times New Roman" w:hAnsi="Arial" w:cs="Times New Roman"/>
          <w:snapToGrid w:val="0"/>
          <w:sz w:val="24"/>
          <w:szCs w:val="20"/>
          <w:lang w:eastAsia="de-DE"/>
        </w:rPr>
        <w:br/>
      </w:r>
      <w:r w:rsidRPr="00B0660A">
        <w:rPr>
          <w:rFonts w:ascii="Arial" w:eastAsia="Times New Roman" w:hAnsi="Arial" w:cs="Times New Roman"/>
          <w:snapToGrid w:val="0"/>
          <w:sz w:val="24"/>
          <w:szCs w:val="20"/>
          <w:lang w:eastAsia="de-DE"/>
        </w:rPr>
        <w:br/>
      </w:r>
      <w:r w:rsidR="00B847FF">
        <w:rPr>
          <w:rFonts w:ascii="Arial" w:eastAsia="Times New Roman" w:hAnsi="Arial" w:cs="Times New Roman"/>
          <w:snapToGrid w:val="0"/>
          <w:sz w:val="24"/>
          <w:szCs w:val="20"/>
          <w:lang w:eastAsia="de-DE"/>
        </w:rPr>
        <w:t xml:space="preserve">Zur Gewährleistung eines langfristig stabilen und nährstoffarmen Gütezustandes der entstehenden Gewässer ist  eine grundwasserschonende Folgenutzung (hier vorrangig Naturschutz) vorgesehen. </w:t>
      </w:r>
    </w:p>
    <w:p w:rsidR="00B0660A" w:rsidRDefault="00B0660A" w:rsidP="00B0660A">
      <w:pPr>
        <w:tabs>
          <w:tab w:val="left" w:pos="709"/>
        </w:tabs>
        <w:spacing w:after="0" w:line="312" w:lineRule="exact"/>
        <w:ind w:left="705"/>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br/>
        <w:t>Die Folgenutzung des Sees II b</w:t>
      </w:r>
      <w:r w:rsidRPr="00B0660A">
        <w:rPr>
          <w:rFonts w:ascii="Arial" w:eastAsia="Times New Roman" w:hAnsi="Arial" w:cs="Times New Roman"/>
          <w:snapToGrid w:val="0"/>
          <w:color w:val="800080"/>
          <w:sz w:val="24"/>
          <w:szCs w:val="20"/>
          <w:lang w:eastAsia="de-DE"/>
        </w:rPr>
        <w:t xml:space="preserve"> </w:t>
      </w:r>
      <w:r w:rsidRPr="00B0660A">
        <w:rPr>
          <w:rFonts w:ascii="Arial" w:eastAsia="Times New Roman" w:hAnsi="Arial" w:cs="Times New Roman"/>
          <w:snapToGrid w:val="0"/>
          <w:sz w:val="24"/>
          <w:szCs w:val="20"/>
          <w:lang w:eastAsia="de-DE"/>
        </w:rPr>
        <w:t>als Badegewässer wird aufgrund der geringen Intensität der Erholungsnutzung nicht zu erheblichen Auswirkungen führen. Es ist auch festgeschrieben worden, dass vor Beginn der Badenutzung ein Badegewässerprofil erstellt wird.</w:t>
      </w:r>
      <w:r w:rsidRPr="00B0660A">
        <w:rPr>
          <w:rFonts w:ascii="Arial" w:eastAsia="Times New Roman" w:hAnsi="Arial" w:cs="Times New Roman"/>
          <w:snapToGrid w:val="0"/>
          <w:sz w:val="24"/>
          <w:szCs w:val="20"/>
          <w:lang w:eastAsia="de-DE"/>
        </w:rPr>
        <w:br/>
      </w:r>
      <w:r w:rsidRPr="00B0660A">
        <w:rPr>
          <w:rFonts w:ascii="Arial" w:eastAsia="Times New Roman" w:hAnsi="Arial" w:cs="Times New Roman"/>
          <w:snapToGrid w:val="0"/>
          <w:sz w:val="24"/>
          <w:szCs w:val="20"/>
          <w:lang w:eastAsia="de-DE"/>
        </w:rPr>
        <w:br/>
        <w:t xml:space="preserve">Eine intensive </w:t>
      </w:r>
      <w:proofErr w:type="spellStart"/>
      <w:r w:rsidRPr="00B0660A">
        <w:rPr>
          <w:rFonts w:ascii="Arial" w:eastAsia="Times New Roman" w:hAnsi="Arial" w:cs="Times New Roman"/>
          <w:snapToGrid w:val="0"/>
          <w:sz w:val="24"/>
          <w:szCs w:val="20"/>
          <w:lang w:eastAsia="de-DE"/>
        </w:rPr>
        <w:t>fischereiliche</w:t>
      </w:r>
      <w:proofErr w:type="spellEnd"/>
      <w:r w:rsidRPr="00B0660A">
        <w:rPr>
          <w:rFonts w:ascii="Arial" w:eastAsia="Times New Roman" w:hAnsi="Arial" w:cs="Times New Roman"/>
          <w:snapToGrid w:val="0"/>
          <w:sz w:val="24"/>
          <w:szCs w:val="20"/>
          <w:lang w:eastAsia="de-DE"/>
        </w:rPr>
        <w:t xml:space="preserve"> Nutzung mit </w:t>
      </w:r>
      <w:proofErr w:type="spellStart"/>
      <w:r w:rsidRPr="00B0660A">
        <w:rPr>
          <w:rFonts w:ascii="Arial" w:eastAsia="Times New Roman" w:hAnsi="Arial" w:cs="Times New Roman"/>
          <w:snapToGrid w:val="0"/>
          <w:sz w:val="24"/>
          <w:szCs w:val="20"/>
          <w:lang w:eastAsia="de-DE"/>
        </w:rPr>
        <w:t>Zufütterung</w:t>
      </w:r>
      <w:proofErr w:type="spellEnd"/>
      <w:r w:rsidRPr="00B0660A">
        <w:rPr>
          <w:rFonts w:ascii="Arial" w:eastAsia="Times New Roman" w:hAnsi="Arial" w:cs="Times New Roman"/>
          <w:snapToGrid w:val="0"/>
          <w:sz w:val="24"/>
          <w:szCs w:val="20"/>
          <w:lang w:eastAsia="de-DE"/>
        </w:rPr>
        <w:t>, die zu dem Risiko einer Verunreinigung des Grundwassers durch den Stoffeintrag führt, ist gem. § 25 Ziffer 2 WHG, § 35 NWG nicht erlaubt. Nach § 42 des Niedersächsischen Fischereigesetzes (</w:t>
      </w:r>
      <w:proofErr w:type="spellStart"/>
      <w:r w:rsidRPr="00B0660A">
        <w:rPr>
          <w:rFonts w:ascii="Arial" w:eastAsia="Times New Roman" w:hAnsi="Arial" w:cs="Times New Roman"/>
          <w:snapToGrid w:val="0"/>
          <w:sz w:val="24"/>
          <w:szCs w:val="20"/>
          <w:lang w:eastAsia="de-DE"/>
        </w:rPr>
        <w:t>Nds</w:t>
      </w:r>
      <w:proofErr w:type="spellEnd"/>
      <w:r w:rsidRPr="00B0660A">
        <w:rPr>
          <w:rFonts w:ascii="Arial" w:eastAsia="Times New Roman" w:hAnsi="Arial" w:cs="Times New Roman"/>
          <w:snapToGrid w:val="0"/>
          <w:sz w:val="24"/>
          <w:szCs w:val="20"/>
          <w:lang w:eastAsia="de-DE"/>
        </w:rPr>
        <w:t xml:space="preserve">. </w:t>
      </w:r>
      <w:proofErr w:type="spellStart"/>
      <w:r w:rsidRPr="00B0660A">
        <w:rPr>
          <w:rFonts w:ascii="Arial" w:eastAsia="Times New Roman" w:hAnsi="Arial" w:cs="Times New Roman"/>
          <w:snapToGrid w:val="0"/>
          <w:sz w:val="24"/>
          <w:szCs w:val="20"/>
          <w:lang w:eastAsia="de-DE"/>
        </w:rPr>
        <w:t>FischG</w:t>
      </w:r>
      <w:proofErr w:type="spellEnd"/>
      <w:r w:rsidRPr="00B0660A">
        <w:rPr>
          <w:rFonts w:ascii="Arial" w:eastAsia="Times New Roman" w:hAnsi="Arial" w:cs="Times New Roman"/>
          <w:snapToGrid w:val="0"/>
          <w:sz w:val="24"/>
          <w:szCs w:val="20"/>
          <w:lang w:eastAsia="de-DE"/>
        </w:rPr>
        <w:t xml:space="preserve">) ist bei der Ausübung eines Fischereirechts auf die </w:t>
      </w:r>
      <w:r w:rsidRPr="00B0660A">
        <w:rPr>
          <w:rFonts w:ascii="Arial" w:eastAsia="Times New Roman" w:hAnsi="Arial" w:cs="Times New Roman"/>
          <w:snapToGrid w:val="0"/>
          <w:sz w:val="24"/>
          <w:szCs w:val="20"/>
          <w:lang w:eastAsia="de-DE"/>
        </w:rPr>
        <w:lastRenderedPageBreak/>
        <w:t xml:space="preserve">natürlichen Lebensgemeinschaften im Gewässer und an seinen Ufern angemessen Rücksicht zu nehmen. Eine naturschonende </w:t>
      </w:r>
      <w:proofErr w:type="spellStart"/>
      <w:r w:rsidRPr="00B0660A">
        <w:rPr>
          <w:rFonts w:ascii="Arial" w:eastAsia="Times New Roman" w:hAnsi="Arial" w:cs="Times New Roman"/>
          <w:snapToGrid w:val="0"/>
          <w:sz w:val="24"/>
          <w:szCs w:val="20"/>
          <w:lang w:eastAsia="de-DE"/>
        </w:rPr>
        <w:t>fischereiliche</w:t>
      </w:r>
      <w:proofErr w:type="spellEnd"/>
      <w:r w:rsidRPr="00B0660A">
        <w:rPr>
          <w:rFonts w:ascii="Arial" w:eastAsia="Times New Roman" w:hAnsi="Arial" w:cs="Times New Roman"/>
          <w:snapToGrid w:val="0"/>
          <w:sz w:val="24"/>
          <w:szCs w:val="20"/>
          <w:lang w:eastAsia="de-DE"/>
        </w:rPr>
        <w:t xml:space="preserve"> Folgenutzung einschließlich einer maßvollen Einbringung von Fischnahrung bei Einhaltung der gesetzlichen Vorgaben stellt keinen erheblichen Eingriff dar.</w:t>
      </w:r>
    </w:p>
    <w:p w:rsidR="00AF0A25" w:rsidRDefault="00AF0A25" w:rsidP="00B0660A">
      <w:pPr>
        <w:tabs>
          <w:tab w:val="left" w:pos="709"/>
        </w:tabs>
        <w:spacing w:after="0" w:line="312" w:lineRule="exact"/>
        <w:ind w:left="705"/>
        <w:rPr>
          <w:rFonts w:ascii="Arial" w:eastAsia="Times New Roman" w:hAnsi="Arial" w:cs="Times New Roman"/>
          <w:snapToGrid w:val="0"/>
          <w:sz w:val="24"/>
          <w:szCs w:val="20"/>
          <w:lang w:eastAsia="de-DE"/>
        </w:rPr>
      </w:pPr>
    </w:p>
    <w:p w:rsidR="00AF0A25" w:rsidRPr="00B0660A" w:rsidRDefault="00AF0A25" w:rsidP="00B0660A">
      <w:pPr>
        <w:tabs>
          <w:tab w:val="left" w:pos="709"/>
        </w:tabs>
        <w:spacing w:after="0" w:line="312" w:lineRule="exact"/>
        <w:ind w:left="705"/>
        <w:rPr>
          <w:rFonts w:ascii="Arial" w:eastAsia="Times New Roman" w:hAnsi="Arial" w:cs="Times New Roman"/>
          <w:snapToGrid w:val="0"/>
          <w:sz w:val="24"/>
          <w:szCs w:val="20"/>
          <w:lang w:eastAsia="de-DE"/>
        </w:rPr>
      </w:pPr>
      <w:r>
        <w:rPr>
          <w:rFonts w:ascii="Arial" w:eastAsia="Times New Roman" w:hAnsi="Arial" w:cs="Times New Roman"/>
          <w:snapToGrid w:val="0"/>
          <w:sz w:val="24"/>
          <w:szCs w:val="20"/>
          <w:lang w:eastAsia="de-DE"/>
        </w:rPr>
        <w:t xml:space="preserve">Insgesamt sind bei der Umsetzung des Vorhabens die einschlägigen Bestimmungen für die Lagerung und den Umgang mit </w:t>
      </w:r>
      <w:proofErr w:type="spellStart"/>
      <w:r>
        <w:rPr>
          <w:rFonts w:ascii="Arial" w:eastAsia="Times New Roman" w:hAnsi="Arial" w:cs="Times New Roman"/>
          <w:snapToGrid w:val="0"/>
          <w:sz w:val="24"/>
          <w:szCs w:val="20"/>
          <w:lang w:eastAsia="de-DE"/>
        </w:rPr>
        <w:t>wassergfährdenden</w:t>
      </w:r>
      <w:proofErr w:type="spellEnd"/>
      <w:r>
        <w:rPr>
          <w:rFonts w:ascii="Arial" w:eastAsia="Times New Roman" w:hAnsi="Arial" w:cs="Times New Roman"/>
          <w:snapToGrid w:val="0"/>
          <w:sz w:val="24"/>
          <w:szCs w:val="20"/>
          <w:lang w:eastAsia="de-DE"/>
        </w:rPr>
        <w:t xml:space="preserve"> Stoffen </w:t>
      </w:r>
      <w:r w:rsidR="0007202D">
        <w:rPr>
          <w:rFonts w:ascii="Arial" w:eastAsia="Times New Roman" w:hAnsi="Arial" w:cs="Times New Roman"/>
          <w:snapToGrid w:val="0"/>
          <w:sz w:val="24"/>
          <w:szCs w:val="20"/>
          <w:lang w:eastAsia="de-DE"/>
        </w:rPr>
        <w:t>(</w:t>
      </w:r>
      <w:proofErr w:type="spellStart"/>
      <w:r w:rsidR="0007202D">
        <w:rPr>
          <w:rFonts w:ascii="Arial" w:eastAsia="Times New Roman" w:hAnsi="Arial" w:cs="Times New Roman"/>
          <w:snapToGrid w:val="0"/>
          <w:sz w:val="24"/>
          <w:szCs w:val="20"/>
          <w:lang w:eastAsia="de-DE"/>
        </w:rPr>
        <w:t>VAwS</w:t>
      </w:r>
      <w:proofErr w:type="spellEnd"/>
      <w:r w:rsidR="0007202D">
        <w:rPr>
          <w:rFonts w:ascii="Arial" w:eastAsia="Times New Roman" w:hAnsi="Arial" w:cs="Times New Roman"/>
          <w:snapToGrid w:val="0"/>
          <w:sz w:val="24"/>
          <w:szCs w:val="20"/>
          <w:lang w:eastAsia="de-DE"/>
        </w:rPr>
        <w:t>) zu berücksichtigen.</w:t>
      </w:r>
    </w:p>
    <w:p w:rsidR="00B0660A" w:rsidRPr="00B0660A" w:rsidRDefault="00B0660A" w:rsidP="00B0660A">
      <w:pPr>
        <w:tabs>
          <w:tab w:val="left" w:pos="709"/>
        </w:tabs>
        <w:spacing w:after="0" w:line="312" w:lineRule="exact"/>
        <w:ind w:left="705"/>
        <w:rPr>
          <w:rFonts w:ascii="Arial" w:eastAsia="Times New Roman" w:hAnsi="Arial" w:cs="Times New Roman"/>
          <w:snapToGrid w:val="0"/>
          <w:sz w:val="24"/>
          <w:szCs w:val="20"/>
          <w:lang w:eastAsia="de-DE"/>
        </w:rPr>
      </w:pPr>
    </w:p>
    <w:p w:rsidR="00B0660A" w:rsidRDefault="00B0660A" w:rsidP="00B0660A">
      <w:pPr>
        <w:tabs>
          <w:tab w:val="left" w:pos="709"/>
        </w:tabs>
        <w:spacing w:after="0" w:line="312" w:lineRule="exact"/>
        <w:ind w:left="705"/>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 xml:space="preserve">Soweit der Abbau wie beantragt bzw. mittels Auflagen in diesem Beschluss gefordert, vorgenommen wird, ist keine erhebliche Beeinträchtigung des Grundwassers zu erwarten. </w:t>
      </w:r>
    </w:p>
    <w:p w:rsidR="004E46D5" w:rsidRPr="00B0660A" w:rsidRDefault="004E46D5" w:rsidP="00B0660A">
      <w:pPr>
        <w:tabs>
          <w:tab w:val="left" w:pos="709"/>
        </w:tabs>
        <w:spacing w:after="0" w:line="312" w:lineRule="exact"/>
        <w:ind w:left="705"/>
        <w:rPr>
          <w:rFonts w:ascii="Arial" w:eastAsia="Times New Roman" w:hAnsi="Arial" w:cs="Times New Roman"/>
          <w:snapToGrid w:val="0"/>
          <w:sz w:val="24"/>
          <w:szCs w:val="20"/>
          <w:lang w:eastAsia="de-DE"/>
        </w:rPr>
      </w:pPr>
      <w:r>
        <w:rPr>
          <w:rFonts w:ascii="Arial" w:eastAsia="Times New Roman" w:hAnsi="Arial" w:cs="Times New Roman"/>
          <w:snapToGrid w:val="0"/>
          <w:sz w:val="24"/>
          <w:szCs w:val="20"/>
          <w:lang w:eastAsia="de-DE"/>
        </w:rPr>
        <w:t xml:space="preserve">Das Verschlechterungsverbot der EU-Wasserrahmenrichtlinie </w:t>
      </w:r>
      <w:r w:rsidR="007E44E7">
        <w:rPr>
          <w:rFonts w:ascii="Arial" w:eastAsia="Times New Roman" w:hAnsi="Arial" w:cs="Times New Roman"/>
          <w:snapToGrid w:val="0"/>
          <w:sz w:val="24"/>
          <w:szCs w:val="20"/>
          <w:lang w:eastAsia="de-DE"/>
        </w:rPr>
        <w:t xml:space="preserve">wird eingehalten, da eine Verschlechterung des mengenmäßigen Zustandes des Grundwassers gemäß § 47 WHG vermieden wird. </w:t>
      </w:r>
    </w:p>
    <w:p w:rsidR="00B0660A" w:rsidRPr="00B0660A" w:rsidRDefault="00B0660A" w:rsidP="00B0660A">
      <w:pPr>
        <w:tabs>
          <w:tab w:val="left" w:pos="709"/>
        </w:tabs>
        <w:spacing w:after="0" w:line="312" w:lineRule="exact"/>
        <w:ind w:left="705"/>
        <w:rPr>
          <w:rFonts w:ascii="Arial" w:eastAsia="Times New Roman" w:hAnsi="Arial" w:cs="Times New Roman"/>
          <w:snapToGrid w:val="0"/>
          <w:sz w:val="24"/>
          <w:szCs w:val="20"/>
          <w:lang w:eastAsia="de-DE"/>
        </w:rPr>
      </w:pPr>
    </w:p>
    <w:p w:rsidR="00B0660A" w:rsidRPr="00B0660A" w:rsidRDefault="00B0660A" w:rsidP="00B0660A">
      <w:pPr>
        <w:spacing w:after="0" w:line="312" w:lineRule="exact"/>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 xml:space="preserve">2.2.2  </w:t>
      </w:r>
      <w:r w:rsidRPr="00B0660A">
        <w:rPr>
          <w:rFonts w:ascii="Arial" w:eastAsia="Times New Roman" w:hAnsi="Arial" w:cs="Times New Roman"/>
          <w:snapToGrid w:val="0"/>
          <w:sz w:val="24"/>
          <w:szCs w:val="20"/>
          <w:lang w:eastAsia="de-DE"/>
        </w:rPr>
        <w:tab/>
      </w:r>
      <w:r w:rsidRPr="00B0660A">
        <w:rPr>
          <w:rFonts w:ascii="Arial" w:eastAsia="Times New Roman" w:hAnsi="Arial" w:cs="Times New Roman"/>
          <w:snapToGrid w:val="0"/>
          <w:sz w:val="24"/>
          <w:szCs w:val="20"/>
          <w:u w:val="single"/>
          <w:lang w:eastAsia="de-DE"/>
        </w:rPr>
        <w:t>Oberflächengewässer</w:t>
      </w:r>
      <w:r w:rsidRPr="00B0660A">
        <w:rPr>
          <w:rFonts w:ascii="Arial" w:eastAsia="Times New Roman" w:hAnsi="Arial" w:cs="Times New Roman"/>
          <w:snapToGrid w:val="0"/>
          <w:sz w:val="24"/>
          <w:szCs w:val="20"/>
          <w:u w:val="single"/>
          <w:lang w:eastAsia="de-DE"/>
        </w:rPr>
        <w:br/>
      </w:r>
    </w:p>
    <w:p w:rsidR="00B0660A" w:rsidRPr="00B0660A" w:rsidRDefault="00B0660A" w:rsidP="00B0660A">
      <w:pPr>
        <w:spacing w:after="0" w:line="312" w:lineRule="exact"/>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2.2.2.1</w:t>
      </w:r>
      <w:r w:rsidRPr="00B0660A">
        <w:rPr>
          <w:rFonts w:ascii="Arial" w:eastAsia="Times New Roman" w:hAnsi="Arial" w:cs="Times New Roman"/>
          <w:snapToGrid w:val="0"/>
          <w:sz w:val="24"/>
          <w:szCs w:val="20"/>
          <w:u w:val="single"/>
          <w:lang w:eastAsia="de-DE"/>
        </w:rPr>
        <w:t>Weser</w:t>
      </w:r>
      <w:r w:rsidRPr="00B0660A">
        <w:rPr>
          <w:rFonts w:ascii="Arial" w:eastAsia="Times New Roman" w:hAnsi="Arial" w:cs="Times New Roman"/>
          <w:snapToGrid w:val="0"/>
          <w:sz w:val="24"/>
          <w:szCs w:val="20"/>
          <w:lang w:eastAsia="de-DE"/>
        </w:rPr>
        <w:br/>
      </w:r>
    </w:p>
    <w:p w:rsidR="00B0660A" w:rsidRPr="00B0660A" w:rsidRDefault="00B0660A" w:rsidP="00B0660A">
      <w:pPr>
        <w:tabs>
          <w:tab w:val="left" w:pos="709"/>
        </w:tabs>
        <w:spacing w:after="0" w:line="312" w:lineRule="exact"/>
        <w:ind w:left="705"/>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Das Oberflächengewässer „Weser“ wird durch die geplante Erweiterung des Sand- und Kiesabbaus nicht beeinträchtigt.</w:t>
      </w:r>
      <w:r w:rsidRPr="00B0660A">
        <w:rPr>
          <w:rFonts w:ascii="Arial" w:eastAsia="Times New Roman" w:hAnsi="Arial" w:cs="Times New Roman"/>
          <w:snapToGrid w:val="0"/>
          <w:sz w:val="24"/>
          <w:szCs w:val="20"/>
          <w:lang w:eastAsia="de-DE"/>
        </w:rPr>
        <w:br/>
      </w:r>
    </w:p>
    <w:p w:rsidR="00B0660A" w:rsidRPr="00B0660A" w:rsidRDefault="00B0660A" w:rsidP="00B0660A">
      <w:pPr>
        <w:tabs>
          <w:tab w:val="left" w:pos="709"/>
        </w:tabs>
        <w:spacing w:after="0" w:line="312" w:lineRule="exact"/>
        <w:ind w:left="705"/>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Bei ausuferndem Hochwasser wirkt sich der entstandene Abgrabungsraum aufgrund seiner Kubatur über dem Normalwasserspiegel eher dämpfend auf den Hochwasserabfluss aus, was aber bei der Größe dieser Erweiterungsfläche wenig spürbar sein dürfte, so dass kein Eingriff in dieses Schutzgut erfolgt.</w:t>
      </w:r>
      <w:r w:rsidRPr="00B0660A">
        <w:rPr>
          <w:rFonts w:ascii="Arial" w:eastAsia="Times New Roman" w:hAnsi="Arial" w:cs="Times New Roman"/>
          <w:snapToGrid w:val="0"/>
          <w:sz w:val="24"/>
          <w:szCs w:val="20"/>
          <w:lang w:eastAsia="de-DE"/>
        </w:rPr>
        <w:br/>
      </w:r>
    </w:p>
    <w:p w:rsidR="00B0660A" w:rsidRPr="00B0660A" w:rsidRDefault="00B0660A" w:rsidP="00B0660A">
      <w:pPr>
        <w:tabs>
          <w:tab w:val="left" w:pos="709"/>
        </w:tabs>
        <w:spacing w:after="0" w:line="312" w:lineRule="exact"/>
        <w:ind w:left="705" w:hanging="705"/>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2.2.2.2</w:t>
      </w:r>
      <w:r w:rsidRPr="00B0660A">
        <w:rPr>
          <w:rFonts w:ascii="Arial" w:eastAsia="Times New Roman" w:hAnsi="Arial" w:cs="Times New Roman"/>
          <w:snapToGrid w:val="0"/>
          <w:sz w:val="24"/>
          <w:szCs w:val="20"/>
          <w:u w:val="single"/>
          <w:lang w:eastAsia="de-DE"/>
        </w:rPr>
        <w:t>Kiesseen - Hochwasserbewirtschaftung</w:t>
      </w:r>
    </w:p>
    <w:p w:rsidR="00B0660A" w:rsidRPr="00B0660A" w:rsidRDefault="00B0660A" w:rsidP="00B0660A">
      <w:pPr>
        <w:tabs>
          <w:tab w:val="left" w:pos="709"/>
        </w:tabs>
        <w:spacing w:after="0" w:line="312" w:lineRule="exact"/>
        <w:ind w:left="705"/>
        <w:rPr>
          <w:rFonts w:ascii="Arial" w:eastAsia="Times New Roman" w:hAnsi="Arial" w:cs="Times New Roman"/>
          <w:snapToGrid w:val="0"/>
          <w:sz w:val="24"/>
          <w:szCs w:val="20"/>
          <w:lang w:eastAsia="de-DE"/>
        </w:rPr>
      </w:pPr>
    </w:p>
    <w:p w:rsidR="00B0660A" w:rsidRPr="00B0660A" w:rsidRDefault="00B0660A" w:rsidP="00B0660A">
      <w:pPr>
        <w:tabs>
          <w:tab w:val="left" w:pos="709"/>
        </w:tabs>
        <w:spacing w:after="0" w:line="312" w:lineRule="exact"/>
        <w:ind w:left="705"/>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 xml:space="preserve">Nach Abbauende bestehen im Abbaugebiet und im Nahbereich sechs </w:t>
      </w:r>
      <w:proofErr w:type="spellStart"/>
      <w:r w:rsidRPr="00B0660A">
        <w:rPr>
          <w:rFonts w:ascii="Arial" w:eastAsia="Times New Roman" w:hAnsi="Arial" w:cs="Times New Roman"/>
          <w:snapToGrid w:val="0"/>
          <w:sz w:val="24"/>
          <w:szCs w:val="20"/>
          <w:lang w:eastAsia="de-DE"/>
        </w:rPr>
        <w:t>Kiesseen</w:t>
      </w:r>
      <w:proofErr w:type="spellEnd"/>
      <w:r w:rsidRPr="00B0660A">
        <w:rPr>
          <w:rFonts w:ascii="Arial" w:eastAsia="Times New Roman" w:hAnsi="Arial" w:cs="Times New Roman"/>
          <w:snapToGrid w:val="0"/>
          <w:sz w:val="24"/>
          <w:szCs w:val="20"/>
          <w:lang w:eastAsia="de-DE"/>
        </w:rPr>
        <w:t>; neben den geplanten Kiesteichen im Südosten das „</w:t>
      </w:r>
      <w:proofErr w:type="spellStart"/>
      <w:r w:rsidRPr="00B0660A">
        <w:rPr>
          <w:rFonts w:ascii="Arial" w:eastAsia="Times New Roman" w:hAnsi="Arial" w:cs="Times New Roman"/>
          <w:snapToGrid w:val="0"/>
          <w:sz w:val="24"/>
          <w:szCs w:val="20"/>
          <w:lang w:eastAsia="de-DE"/>
        </w:rPr>
        <w:t>Könemannsche</w:t>
      </w:r>
      <w:proofErr w:type="spellEnd"/>
      <w:r w:rsidRPr="00B0660A">
        <w:rPr>
          <w:rFonts w:ascii="Arial" w:eastAsia="Times New Roman" w:hAnsi="Arial" w:cs="Times New Roman"/>
          <w:snapToGrid w:val="0"/>
          <w:sz w:val="24"/>
          <w:szCs w:val="20"/>
          <w:lang w:eastAsia="de-DE"/>
        </w:rPr>
        <w:t xml:space="preserve"> Loch“, und im Norden befindet sich der durch die frühere Firma BVU ausgekieste Teich, der bereits schlussabgenommen ist.</w:t>
      </w:r>
    </w:p>
    <w:p w:rsidR="00B0660A" w:rsidRPr="00B0660A" w:rsidRDefault="00B0660A" w:rsidP="00B0660A">
      <w:pPr>
        <w:tabs>
          <w:tab w:val="left" w:pos="709"/>
        </w:tabs>
        <w:spacing w:after="0" w:line="312" w:lineRule="exact"/>
        <w:ind w:left="705"/>
        <w:rPr>
          <w:rFonts w:ascii="Arial" w:eastAsia="Times New Roman" w:hAnsi="Arial" w:cs="Times New Roman"/>
          <w:snapToGrid w:val="0"/>
          <w:sz w:val="24"/>
          <w:szCs w:val="20"/>
          <w:lang w:eastAsia="de-DE"/>
        </w:rPr>
      </w:pPr>
    </w:p>
    <w:p w:rsidR="00B0660A" w:rsidRPr="00B0660A" w:rsidRDefault="00B0660A" w:rsidP="00B0660A">
      <w:pPr>
        <w:tabs>
          <w:tab w:val="left" w:pos="709"/>
        </w:tabs>
        <w:spacing w:after="0" w:line="312" w:lineRule="exact"/>
        <w:ind w:left="705"/>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 xml:space="preserve">Das </w:t>
      </w:r>
      <w:proofErr w:type="spellStart"/>
      <w:r w:rsidRPr="00B0660A">
        <w:rPr>
          <w:rFonts w:ascii="Arial" w:eastAsia="Times New Roman" w:hAnsi="Arial" w:cs="Times New Roman"/>
          <w:snapToGrid w:val="0"/>
          <w:sz w:val="24"/>
          <w:szCs w:val="20"/>
          <w:lang w:eastAsia="de-DE"/>
        </w:rPr>
        <w:t>Könemannsche</w:t>
      </w:r>
      <w:proofErr w:type="spellEnd"/>
      <w:r w:rsidRPr="00B0660A">
        <w:rPr>
          <w:rFonts w:ascii="Arial" w:eastAsia="Times New Roman" w:hAnsi="Arial" w:cs="Times New Roman"/>
          <w:snapToGrid w:val="0"/>
          <w:sz w:val="24"/>
          <w:szCs w:val="20"/>
          <w:lang w:eastAsia="de-DE"/>
        </w:rPr>
        <w:t xml:space="preserve"> Loch hat einen direkten Anschluss an die Weser. Zwischen Becken I und der Weser ist ein Hochwassergraben geplant, der sicherstellt, dass der Wasserspiegel im Becken I mit geringer Wasserspiegeldifferenz mit dem Weserwasserstand steigt, so dass resultierend aus dem Kiesabbau keine Gefahr von Böschungs- bzw. Dammbrüchen zwischen </w:t>
      </w:r>
      <w:proofErr w:type="spellStart"/>
      <w:r w:rsidRPr="00B0660A">
        <w:rPr>
          <w:rFonts w:ascii="Arial" w:eastAsia="Times New Roman" w:hAnsi="Arial" w:cs="Times New Roman"/>
          <w:snapToGrid w:val="0"/>
          <w:sz w:val="24"/>
          <w:szCs w:val="20"/>
          <w:lang w:eastAsia="de-DE"/>
        </w:rPr>
        <w:t>Kiessee</w:t>
      </w:r>
      <w:proofErr w:type="spellEnd"/>
      <w:r w:rsidRPr="00B0660A">
        <w:rPr>
          <w:rFonts w:ascii="Arial" w:eastAsia="Times New Roman" w:hAnsi="Arial" w:cs="Times New Roman"/>
          <w:snapToGrid w:val="0"/>
          <w:sz w:val="24"/>
          <w:szCs w:val="20"/>
          <w:lang w:eastAsia="de-DE"/>
        </w:rPr>
        <w:t xml:space="preserve"> und Weser hervorgerufen wird.</w:t>
      </w:r>
      <w:r w:rsidRPr="00B0660A">
        <w:rPr>
          <w:rFonts w:ascii="Arial" w:eastAsia="Times New Roman" w:hAnsi="Arial" w:cs="Times New Roman"/>
          <w:snapToGrid w:val="0"/>
          <w:sz w:val="24"/>
          <w:szCs w:val="20"/>
          <w:lang w:eastAsia="de-DE"/>
        </w:rPr>
        <w:br/>
      </w:r>
      <w:r w:rsidRPr="00B0660A">
        <w:rPr>
          <w:rFonts w:ascii="Arial" w:eastAsia="Times New Roman" w:hAnsi="Arial" w:cs="Times New Roman"/>
          <w:snapToGrid w:val="0"/>
          <w:sz w:val="24"/>
          <w:szCs w:val="20"/>
          <w:lang w:eastAsia="de-DE"/>
        </w:rPr>
        <w:br/>
        <w:t>Der vorhandene Kiesteich hat am Nordende eine über Mittelwasser liegende Rohrverbindung DN 1000 zur Weser zum Zwecke einer schnellen Befüllung/Leerung des Sees bei steigendem/fallendem Hochwasser.</w:t>
      </w:r>
      <w:r w:rsidRPr="00B0660A">
        <w:rPr>
          <w:rFonts w:ascii="Arial" w:eastAsia="Times New Roman" w:hAnsi="Arial" w:cs="Times New Roman"/>
          <w:snapToGrid w:val="0"/>
          <w:sz w:val="24"/>
          <w:szCs w:val="20"/>
          <w:lang w:eastAsia="de-DE"/>
        </w:rPr>
        <w:br/>
      </w:r>
      <w:r w:rsidRPr="00B0660A">
        <w:rPr>
          <w:rFonts w:ascii="Arial" w:eastAsia="Times New Roman" w:hAnsi="Arial" w:cs="Times New Roman"/>
          <w:snapToGrid w:val="0"/>
          <w:sz w:val="24"/>
          <w:szCs w:val="20"/>
          <w:lang w:eastAsia="de-DE"/>
        </w:rPr>
        <w:lastRenderedPageBreak/>
        <w:br/>
        <w:t xml:space="preserve">Um die schnelle und gleichmäßige Befüllung/Leerung der neu entstehenden </w:t>
      </w:r>
      <w:proofErr w:type="spellStart"/>
      <w:r w:rsidRPr="00B0660A">
        <w:rPr>
          <w:rFonts w:ascii="Arial" w:eastAsia="Times New Roman" w:hAnsi="Arial" w:cs="Times New Roman"/>
          <w:snapToGrid w:val="0"/>
          <w:sz w:val="24"/>
          <w:szCs w:val="20"/>
          <w:lang w:eastAsia="de-DE"/>
        </w:rPr>
        <w:t>Kiesseen</w:t>
      </w:r>
      <w:proofErr w:type="spellEnd"/>
      <w:r w:rsidRPr="00B0660A">
        <w:rPr>
          <w:rFonts w:ascii="Arial" w:eastAsia="Times New Roman" w:hAnsi="Arial" w:cs="Times New Roman"/>
          <w:snapToGrid w:val="0"/>
          <w:sz w:val="24"/>
          <w:szCs w:val="20"/>
          <w:lang w:eastAsia="de-DE"/>
        </w:rPr>
        <w:t xml:space="preserve"> bei Hochwasser sicherzustellen, werden die </w:t>
      </w:r>
      <w:proofErr w:type="spellStart"/>
      <w:r w:rsidRPr="00B0660A">
        <w:rPr>
          <w:rFonts w:ascii="Arial" w:eastAsia="Times New Roman" w:hAnsi="Arial" w:cs="Times New Roman"/>
          <w:snapToGrid w:val="0"/>
          <w:sz w:val="24"/>
          <w:szCs w:val="20"/>
          <w:lang w:eastAsia="de-DE"/>
        </w:rPr>
        <w:t>Kiesseen</w:t>
      </w:r>
      <w:proofErr w:type="spellEnd"/>
      <w:r w:rsidRPr="00B0660A">
        <w:rPr>
          <w:rFonts w:ascii="Arial" w:eastAsia="Times New Roman" w:hAnsi="Arial" w:cs="Times New Roman"/>
          <w:snapToGrid w:val="0"/>
          <w:sz w:val="24"/>
          <w:szCs w:val="20"/>
          <w:lang w:eastAsia="de-DE"/>
        </w:rPr>
        <w:t xml:space="preserve"> an mehreren Stellen über Flutmulden verbunden. Die vorgesehenen Verbindungsbauwerke sind hydraulisch bemessen worden.</w:t>
      </w:r>
    </w:p>
    <w:p w:rsidR="00B0660A" w:rsidRPr="00B0660A" w:rsidRDefault="00B0660A" w:rsidP="00B0660A">
      <w:pPr>
        <w:tabs>
          <w:tab w:val="left" w:pos="709"/>
        </w:tabs>
        <w:spacing w:after="0" w:line="312" w:lineRule="exact"/>
        <w:ind w:left="705"/>
        <w:rPr>
          <w:rFonts w:ascii="Arial" w:eastAsia="Times New Roman" w:hAnsi="Arial" w:cs="Times New Roman"/>
          <w:snapToGrid w:val="0"/>
          <w:sz w:val="24"/>
          <w:szCs w:val="20"/>
          <w:lang w:eastAsia="de-DE"/>
        </w:rPr>
      </w:pPr>
    </w:p>
    <w:p w:rsidR="00B0660A" w:rsidRDefault="00B0660A" w:rsidP="00B0660A">
      <w:pPr>
        <w:tabs>
          <w:tab w:val="left" w:pos="709"/>
        </w:tabs>
        <w:spacing w:after="0" w:line="312" w:lineRule="exact"/>
        <w:ind w:left="705"/>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 xml:space="preserve">Um die Erosionsgefahr bei ausuferndem Hochwasser der Weser zu minimieren, werden die Böschungen in den Bereichen, in denen das Hochwasser ein- und ausströmt, flach, d. h. mit einer Neigung von mind. 1 : 5 oberhalb des Niedrigwasserspiegels angelegt. </w:t>
      </w:r>
      <w:r w:rsidRPr="00B0660A">
        <w:rPr>
          <w:rFonts w:ascii="Arial" w:eastAsia="Times New Roman" w:hAnsi="Arial" w:cs="Times New Roman"/>
          <w:snapToGrid w:val="0"/>
          <w:sz w:val="24"/>
          <w:szCs w:val="20"/>
          <w:lang w:eastAsia="de-DE"/>
        </w:rPr>
        <w:br/>
      </w:r>
    </w:p>
    <w:p w:rsidR="00B847FF" w:rsidRDefault="00B847FF" w:rsidP="00B0660A">
      <w:pPr>
        <w:tabs>
          <w:tab w:val="left" w:pos="709"/>
        </w:tabs>
        <w:spacing w:after="0" w:line="312" w:lineRule="exact"/>
        <w:ind w:left="705"/>
        <w:rPr>
          <w:rFonts w:ascii="Arial" w:eastAsia="Times New Roman" w:hAnsi="Arial" w:cs="Times New Roman"/>
          <w:snapToGrid w:val="0"/>
          <w:sz w:val="24"/>
          <w:szCs w:val="20"/>
          <w:lang w:eastAsia="de-DE"/>
        </w:rPr>
      </w:pPr>
      <w:r w:rsidRPr="00B847FF">
        <w:rPr>
          <w:rFonts w:ascii="Arial" w:eastAsia="Times New Roman" w:hAnsi="Arial" w:cs="Times New Roman"/>
          <w:snapToGrid w:val="0"/>
          <w:sz w:val="24"/>
          <w:szCs w:val="20"/>
          <w:lang w:eastAsia="de-DE"/>
        </w:rPr>
        <w:t xml:space="preserve">Durch die Ausgestaltung der Becken ist regelmäßige eine bis zum </w:t>
      </w:r>
      <w:proofErr w:type="spellStart"/>
      <w:r w:rsidRPr="00B847FF">
        <w:rPr>
          <w:rFonts w:ascii="Arial" w:eastAsia="Times New Roman" w:hAnsi="Arial" w:cs="Times New Roman"/>
          <w:snapToGrid w:val="0"/>
          <w:sz w:val="24"/>
          <w:szCs w:val="20"/>
          <w:lang w:eastAsia="de-DE"/>
        </w:rPr>
        <w:t>Seeboden</w:t>
      </w:r>
      <w:proofErr w:type="spellEnd"/>
      <w:r w:rsidRPr="00B847FF">
        <w:rPr>
          <w:rFonts w:ascii="Arial" w:eastAsia="Times New Roman" w:hAnsi="Arial" w:cs="Times New Roman"/>
          <w:snapToGrid w:val="0"/>
          <w:sz w:val="24"/>
          <w:szCs w:val="20"/>
          <w:lang w:eastAsia="de-DE"/>
        </w:rPr>
        <w:t xml:space="preserve"> reichende vertikale Zirkulation und dadurch eine ausreichende Versorgung des Tiefenwassers mit Sauerstoff gegeben.</w:t>
      </w:r>
    </w:p>
    <w:p w:rsidR="00B847FF" w:rsidRPr="00B0660A" w:rsidRDefault="00B847FF" w:rsidP="00B0660A">
      <w:pPr>
        <w:tabs>
          <w:tab w:val="left" w:pos="709"/>
        </w:tabs>
        <w:spacing w:after="0" w:line="312" w:lineRule="exact"/>
        <w:ind w:left="705"/>
        <w:rPr>
          <w:rFonts w:ascii="Arial" w:eastAsia="Times New Roman" w:hAnsi="Arial" w:cs="Times New Roman"/>
          <w:snapToGrid w:val="0"/>
          <w:sz w:val="24"/>
          <w:szCs w:val="20"/>
          <w:lang w:eastAsia="de-DE"/>
        </w:rPr>
      </w:pPr>
    </w:p>
    <w:p w:rsidR="00B0660A" w:rsidRPr="00B0660A" w:rsidRDefault="00B0660A" w:rsidP="00B0660A">
      <w:pPr>
        <w:tabs>
          <w:tab w:val="left" w:pos="709"/>
        </w:tabs>
        <w:spacing w:after="0" w:line="312" w:lineRule="exact"/>
        <w:ind w:left="705"/>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Bei Einhaltung der im Antrag vorgesehenen Maßnahmen und der Vorgaben des Planfeststellungsbeschlusses sind die Auswirkungen auf das Oberflächengewässer „Weser“ und das Hochwasserabflussverhalten nicht erheblich.</w:t>
      </w:r>
      <w:r w:rsidRPr="00B0660A">
        <w:rPr>
          <w:rFonts w:ascii="Arial" w:eastAsia="Times New Roman" w:hAnsi="Arial" w:cs="Times New Roman"/>
          <w:snapToGrid w:val="0"/>
          <w:sz w:val="24"/>
          <w:szCs w:val="20"/>
          <w:lang w:eastAsia="de-DE"/>
        </w:rPr>
        <w:br/>
      </w:r>
    </w:p>
    <w:p w:rsidR="00B0660A" w:rsidRPr="00B0660A" w:rsidRDefault="00B0660A" w:rsidP="00B0660A">
      <w:pPr>
        <w:tabs>
          <w:tab w:val="left" w:pos="0"/>
        </w:tabs>
        <w:spacing w:after="0" w:line="312" w:lineRule="exact"/>
        <w:rPr>
          <w:rFonts w:ascii="Arial" w:eastAsia="Times New Roman" w:hAnsi="Arial" w:cs="Times New Roman"/>
          <w:b/>
          <w:snapToGrid w:val="0"/>
          <w:sz w:val="24"/>
          <w:szCs w:val="20"/>
          <w:lang w:eastAsia="de-DE"/>
        </w:rPr>
      </w:pPr>
      <w:r w:rsidRPr="00B0660A">
        <w:rPr>
          <w:rFonts w:ascii="Arial" w:eastAsia="Times New Roman" w:hAnsi="Arial" w:cs="Times New Roman"/>
          <w:snapToGrid w:val="0"/>
          <w:sz w:val="24"/>
          <w:szCs w:val="20"/>
          <w:lang w:eastAsia="de-DE"/>
        </w:rPr>
        <w:t xml:space="preserve">2.3  </w:t>
      </w:r>
      <w:r w:rsidRPr="00B0660A">
        <w:rPr>
          <w:rFonts w:ascii="Arial" w:eastAsia="Times New Roman" w:hAnsi="Arial" w:cs="Times New Roman"/>
          <w:snapToGrid w:val="0"/>
          <w:sz w:val="24"/>
          <w:szCs w:val="20"/>
          <w:lang w:eastAsia="de-DE"/>
        </w:rPr>
        <w:tab/>
      </w:r>
      <w:r w:rsidRPr="00B0660A">
        <w:rPr>
          <w:rFonts w:ascii="Arial" w:eastAsia="Times New Roman" w:hAnsi="Arial" w:cs="Times New Roman"/>
          <w:b/>
          <w:snapToGrid w:val="0"/>
          <w:sz w:val="24"/>
          <w:szCs w:val="20"/>
          <w:lang w:eastAsia="de-DE"/>
        </w:rPr>
        <w:t>Klima/Luft</w:t>
      </w:r>
      <w:r w:rsidRPr="00B0660A">
        <w:rPr>
          <w:rFonts w:ascii="Arial" w:eastAsia="Times New Roman" w:hAnsi="Arial" w:cs="Times New Roman"/>
          <w:b/>
          <w:snapToGrid w:val="0"/>
          <w:sz w:val="24"/>
          <w:szCs w:val="20"/>
          <w:lang w:eastAsia="de-DE"/>
        </w:rPr>
        <w:br/>
      </w:r>
      <w:r w:rsidRPr="00B0660A">
        <w:rPr>
          <w:rFonts w:ascii="Arial" w:eastAsia="Times New Roman" w:hAnsi="Arial" w:cs="Times New Roman"/>
          <w:b/>
          <w:snapToGrid w:val="0"/>
          <w:sz w:val="24"/>
          <w:szCs w:val="20"/>
          <w:lang w:eastAsia="de-DE"/>
        </w:rPr>
        <w:tab/>
      </w:r>
    </w:p>
    <w:p w:rsidR="00B0660A" w:rsidRPr="00B0660A" w:rsidRDefault="00B0660A" w:rsidP="00B0660A">
      <w:pPr>
        <w:tabs>
          <w:tab w:val="left" w:pos="0"/>
          <w:tab w:val="left" w:pos="709"/>
        </w:tabs>
        <w:spacing w:after="0" w:line="312" w:lineRule="exact"/>
        <w:ind w:left="705"/>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 xml:space="preserve">Im Hinblick auf die im Gutachten prognostizierte Erhöhung der Luftfeuchtigkeit und damit einhergehend eine Zunahme der Gefahr von Pilzinfektionen ist zu berücksichtigen, dass bei diesem Vorhaben umfangreiche abschirmende </w:t>
      </w:r>
      <w:proofErr w:type="spellStart"/>
      <w:r w:rsidRPr="00B0660A">
        <w:rPr>
          <w:rFonts w:ascii="Arial" w:eastAsia="Times New Roman" w:hAnsi="Arial" w:cs="Times New Roman"/>
          <w:snapToGrid w:val="0"/>
          <w:sz w:val="24"/>
          <w:szCs w:val="20"/>
          <w:lang w:eastAsia="de-DE"/>
        </w:rPr>
        <w:t>randliche</w:t>
      </w:r>
      <w:proofErr w:type="spellEnd"/>
      <w:r w:rsidRPr="00B0660A">
        <w:rPr>
          <w:rFonts w:ascii="Arial" w:eastAsia="Times New Roman" w:hAnsi="Arial" w:cs="Times New Roman"/>
          <w:snapToGrid w:val="0"/>
          <w:sz w:val="24"/>
          <w:szCs w:val="20"/>
          <w:lang w:eastAsia="de-DE"/>
        </w:rPr>
        <w:t xml:space="preserve"> Bepflanzungen vorgesehen sind. </w:t>
      </w:r>
      <w:r w:rsidRPr="00B0660A">
        <w:rPr>
          <w:rFonts w:ascii="Arial" w:eastAsia="Times New Roman" w:hAnsi="Arial" w:cs="Times New Roman"/>
          <w:snapToGrid w:val="0"/>
          <w:sz w:val="24"/>
          <w:szCs w:val="20"/>
          <w:lang w:eastAsia="de-DE"/>
        </w:rPr>
        <w:br/>
        <w:t xml:space="preserve">Von landwirtschaftlicher Seite sind bisher keine tatsächlichen Ertragseinbußen aufgrund der sich laufend vergrößernden Gewässerflächen in dem Raum bekannt geworden, bzw. keine Aussagen erfolgt, durch die sich eine entsprechende Annahme erhärten oder belegen lassen würde. </w:t>
      </w:r>
      <w:r w:rsidRPr="00B0660A">
        <w:rPr>
          <w:rFonts w:ascii="Arial" w:eastAsia="Times New Roman" w:hAnsi="Arial" w:cs="Times New Roman"/>
          <w:snapToGrid w:val="0"/>
          <w:sz w:val="24"/>
          <w:szCs w:val="20"/>
          <w:lang w:eastAsia="de-DE"/>
        </w:rPr>
        <w:br/>
        <w:t xml:space="preserve">Ertragsausfälle sowie Mehrkosten für einen etwaigen erhöhten Spritzmitteleinsatz sind aufgrund der bisherigen Situation im Gesamtraum und der v. g. Vermeidungsmaßnahme nicht zu erwarten. </w:t>
      </w:r>
      <w:r w:rsidRPr="00B0660A">
        <w:rPr>
          <w:rFonts w:ascii="Arial" w:eastAsia="Times New Roman" w:hAnsi="Arial" w:cs="Times New Roman"/>
          <w:snapToGrid w:val="0"/>
          <w:sz w:val="24"/>
          <w:szCs w:val="20"/>
          <w:lang w:eastAsia="de-DE"/>
        </w:rPr>
        <w:br/>
      </w:r>
      <w:r w:rsidRPr="00B0660A">
        <w:rPr>
          <w:rFonts w:ascii="Arial" w:eastAsia="Times New Roman" w:hAnsi="Arial" w:cs="Times New Roman"/>
          <w:snapToGrid w:val="0"/>
          <w:sz w:val="24"/>
          <w:szCs w:val="20"/>
          <w:lang w:eastAsia="de-DE"/>
        </w:rPr>
        <w:br/>
        <w:t>Dafür spricht auch, dass die verbesserten Sortenzüchtungen in den letzten Jahren zu einer verminderten Anfälligkeit gegenüber Pilzinfektionen geführt haben, so dass z. B. in der Regel keine Behandlungen von Getreide im Herbst mehr notwendig sind.</w:t>
      </w:r>
      <w:r w:rsidRPr="00B0660A">
        <w:rPr>
          <w:rFonts w:ascii="Arial" w:eastAsia="Times New Roman" w:hAnsi="Arial" w:cs="Times New Roman"/>
          <w:snapToGrid w:val="0"/>
          <w:sz w:val="24"/>
          <w:szCs w:val="20"/>
          <w:lang w:eastAsia="de-DE"/>
        </w:rPr>
        <w:br/>
      </w:r>
      <w:r w:rsidRPr="00B0660A">
        <w:rPr>
          <w:rFonts w:ascii="Arial" w:eastAsia="Times New Roman" w:hAnsi="Arial" w:cs="Times New Roman"/>
          <w:snapToGrid w:val="0"/>
          <w:sz w:val="24"/>
          <w:szCs w:val="20"/>
          <w:lang w:eastAsia="de-DE"/>
        </w:rPr>
        <w:br/>
        <w:t>Daneben spielen für Pilzinfektionen mehrere Faktoren unabhängig von der Ausdehnung der Wasserflächen eine Rolle, z. B. Sorte, Intensität der Düngung, Drilltermin, Aussaatstärke, Standort, Vorhandensein von Pflanzenresten der Vorfrucht mit Infektionsmaterial und die aktuelle Witterung.</w:t>
      </w:r>
      <w:r w:rsidRPr="00B0660A">
        <w:rPr>
          <w:rFonts w:ascii="Arial" w:eastAsia="Times New Roman" w:hAnsi="Arial" w:cs="Times New Roman"/>
          <w:snapToGrid w:val="0"/>
          <w:sz w:val="24"/>
          <w:szCs w:val="20"/>
          <w:lang w:eastAsia="de-DE"/>
        </w:rPr>
        <w:br/>
      </w:r>
    </w:p>
    <w:p w:rsidR="00B0660A" w:rsidRPr="00B0660A" w:rsidRDefault="00B0660A" w:rsidP="00B0660A">
      <w:pPr>
        <w:tabs>
          <w:tab w:val="left" w:pos="0"/>
          <w:tab w:val="left" w:pos="709"/>
        </w:tabs>
        <w:spacing w:after="0" w:line="312" w:lineRule="exact"/>
        <w:ind w:left="705"/>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 xml:space="preserve">Da es auch in Bezug auf die mittlere Windgeschwindigkeit, die Nebelhäufigkeit, die Verdunstung, die Schwüle und die Kaltluftproduktion nur zu geringen </w:t>
      </w:r>
      <w:r w:rsidRPr="00B0660A">
        <w:rPr>
          <w:rFonts w:ascii="Arial" w:eastAsia="Times New Roman" w:hAnsi="Arial" w:cs="Times New Roman"/>
          <w:snapToGrid w:val="0"/>
          <w:sz w:val="24"/>
          <w:szCs w:val="20"/>
          <w:lang w:eastAsia="de-DE"/>
        </w:rPr>
        <w:lastRenderedPageBreak/>
        <w:t xml:space="preserve">Veränderungen kommen wird, die sich über der Wasserfläche und nur im minimalen Umfang darüber hinaus auswirken und insgesamt nicht erheblich sind, liegt diesbezüglich kein Eingriff vor. </w:t>
      </w:r>
    </w:p>
    <w:p w:rsidR="00B0660A" w:rsidRPr="00B0660A" w:rsidRDefault="00B0660A" w:rsidP="00B0660A">
      <w:pPr>
        <w:tabs>
          <w:tab w:val="left" w:pos="0"/>
          <w:tab w:val="left" w:pos="709"/>
        </w:tabs>
        <w:spacing w:after="0" w:line="312" w:lineRule="exact"/>
        <w:ind w:left="705"/>
        <w:rPr>
          <w:rFonts w:ascii="Arial" w:eastAsia="Times New Roman" w:hAnsi="Arial" w:cs="Times New Roman"/>
          <w:snapToGrid w:val="0"/>
          <w:sz w:val="24"/>
          <w:szCs w:val="20"/>
          <w:lang w:eastAsia="de-DE"/>
        </w:rPr>
      </w:pPr>
    </w:p>
    <w:p w:rsidR="00B0660A" w:rsidRPr="00B0660A" w:rsidRDefault="00B0660A" w:rsidP="00B0660A">
      <w:pPr>
        <w:tabs>
          <w:tab w:val="left" w:pos="0"/>
        </w:tabs>
        <w:spacing w:after="0" w:line="312" w:lineRule="exact"/>
        <w:rPr>
          <w:rFonts w:ascii="Arial" w:eastAsia="Times New Roman" w:hAnsi="Arial" w:cs="Times New Roman"/>
          <w:b/>
          <w:snapToGrid w:val="0"/>
          <w:sz w:val="24"/>
          <w:szCs w:val="20"/>
          <w:lang w:eastAsia="de-DE"/>
        </w:rPr>
      </w:pPr>
      <w:r w:rsidRPr="00B0660A">
        <w:rPr>
          <w:rFonts w:ascii="Arial" w:eastAsia="Times New Roman" w:hAnsi="Arial" w:cs="Times New Roman"/>
          <w:snapToGrid w:val="0"/>
          <w:sz w:val="24"/>
          <w:szCs w:val="20"/>
          <w:lang w:eastAsia="de-DE"/>
        </w:rPr>
        <w:t>2.4</w:t>
      </w:r>
      <w:r w:rsidRPr="00B0660A">
        <w:rPr>
          <w:rFonts w:ascii="Arial" w:eastAsia="Times New Roman" w:hAnsi="Arial" w:cs="Times New Roman"/>
          <w:b/>
          <w:snapToGrid w:val="0"/>
          <w:sz w:val="24"/>
          <w:szCs w:val="20"/>
          <w:lang w:eastAsia="de-DE"/>
        </w:rPr>
        <w:t xml:space="preserve">  </w:t>
      </w:r>
      <w:r w:rsidRPr="00B0660A">
        <w:rPr>
          <w:rFonts w:ascii="Arial" w:eastAsia="Times New Roman" w:hAnsi="Arial" w:cs="Times New Roman"/>
          <w:b/>
          <w:snapToGrid w:val="0"/>
          <w:sz w:val="24"/>
          <w:szCs w:val="20"/>
          <w:lang w:eastAsia="de-DE"/>
        </w:rPr>
        <w:tab/>
        <w:t>Landschaft</w:t>
      </w:r>
    </w:p>
    <w:p w:rsidR="00B0660A" w:rsidRPr="00B0660A" w:rsidRDefault="00B0660A" w:rsidP="00B0660A">
      <w:pPr>
        <w:tabs>
          <w:tab w:val="left" w:pos="0"/>
          <w:tab w:val="left" w:pos="709"/>
        </w:tabs>
        <w:spacing w:after="0" w:line="312" w:lineRule="exact"/>
        <w:ind w:left="705"/>
        <w:rPr>
          <w:rFonts w:ascii="Arial" w:eastAsia="Times New Roman" w:hAnsi="Arial" w:cs="Times New Roman"/>
          <w:snapToGrid w:val="0"/>
          <w:sz w:val="24"/>
          <w:szCs w:val="20"/>
          <w:lang w:eastAsia="de-DE"/>
        </w:rPr>
      </w:pPr>
    </w:p>
    <w:p w:rsidR="00B0660A" w:rsidRPr="00B0660A" w:rsidRDefault="00B0660A" w:rsidP="00B0660A">
      <w:pPr>
        <w:tabs>
          <w:tab w:val="left" w:pos="0"/>
          <w:tab w:val="left" w:pos="709"/>
        </w:tabs>
        <w:spacing w:after="0" w:line="312" w:lineRule="exact"/>
        <w:ind w:left="705"/>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Das Schutzgut „Landschaft“ wird durch das Abbauvorhaben beeinträchtigt, da durch die geplante Erweiterung des Kiesabbaus eine extreme Veränderung des Landschaftsbildes erfolgt und die zukünftigen Wasserflächen für den Landschaftsraum untypische Landschaftsstrukturen darstellen.</w:t>
      </w:r>
      <w:r w:rsidRPr="00B0660A">
        <w:rPr>
          <w:rFonts w:ascii="Arial" w:eastAsia="Times New Roman" w:hAnsi="Arial" w:cs="Times New Roman"/>
          <w:snapToGrid w:val="0"/>
          <w:sz w:val="24"/>
          <w:szCs w:val="20"/>
          <w:lang w:eastAsia="de-DE"/>
        </w:rPr>
        <w:br/>
      </w:r>
      <w:r w:rsidRPr="00B0660A">
        <w:rPr>
          <w:rFonts w:ascii="Arial" w:eastAsia="Times New Roman" w:hAnsi="Arial" w:cs="Times New Roman"/>
          <w:snapToGrid w:val="0"/>
          <w:sz w:val="24"/>
          <w:szCs w:val="20"/>
          <w:lang w:eastAsia="de-DE"/>
        </w:rPr>
        <w:br/>
        <w:t xml:space="preserve">Bei der </w:t>
      </w:r>
      <w:proofErr w:type="spellStart"/>
      <w:r w:rsidRPr="00B0660A">
        <w:rPr>
          <w:rFonts w:ascii="Arial" w:eastAsia="Times New Roman" w:hAnsi="Arial" w:cs="Times New Roman"/>
          <w:snapToGrid w:val="0"/>
          <w:sz w:val="24"/>
          <w:szCs w:val="20"/>
          <w:lang w:eastAsia="de-DE"/>
        </w:rPr>
        <w:t>Auskiesungsfläche</w:t>
      </w:r>
      <w:proofErr w:type="spellEnd"/>
      <w:r w:rsidRPr="00B0660A">
        <w:rPr>
          <w:rFonts w:ascii="Arial" w:eastAsia="Times New Roman" w:hAnsi="Arial" w:cs="Times New Roman"/>
          <w:snapToGrid w:val="0"/>
          <w:sz w:val="24"/>
          <w:szCs w:val="20"/>
          <w:lang w:eastAsia="de-DE"/>
        </w:rPr>
        <w:t xml:space="preserve"> handelt es sich jedoch derzeit um monostrukturierte Ackerflächen, die auch heute nicht mehr der naturräumlichen Einheit „</w:t>
      </w:r>
      <w:proofErr w:type="spellStart"/>
      <w:r w:rsidRPr="00B0660A">
        <w:rPr>
          <w:rFonts w:ascii="Arial" w:eastAsia="Times New Roman" w:hAnsi="Arial" w:cs="Times New Roman"/>
          <w:snapToGrid w:val="0"/>
          <w:sz w:val="24"/>
          <w:szCs w:val="20"/>
          <w:lang w:eastAsia="de-DE"/>
        </w:rPr>
        <w:t>Weseraue</w:t>
      </w:r>
      <w:proofErr w:type="spellEnd"/>
      <w:r w:rsidRPr="00B0660A">
        <w:rPr>
          <w:rFonts w:ascii="Arial" w:eastAsia="Times New Roman" w:hAnsi="Arial" w:cs="Times New Roman"/>
          <w:snapToGrid w:val="0"/>
          <w:sz w:val="24"/>
          <w:szCs w:val="20"/>
          <w:lang w:eastAsia="de-DE"/>
        </w:rPr>
        <w:t>“ entsprechen.</w:t>
      </w:r>
      <w:r w:rsidRPr="00B0660A">
        <w:rPr>
          <w:rFonts w:ascii="Arial" w:eastAsia="Times New Roman" w:hAnsi="Arial" w:cs="Times New Roman"/>
          <w:snapToGrid w:val="0"/>
          <w:sz w:val="24"/>
          <w:szCs w:val="20"/>
          <w:lang w:eastAsia="de-DE"/>
        </w:rPr>
        <w:br/>
      </w:r>
      <w:r w:rsidRPr="00B0660A">
        <w:rPr>
          <w:rFonts w:ascii="Arial" w:eastAsia="Times New Roman" w:hAnsi="Arial" w:cs="Times New Roman"/>
          <w:snapToGrid w:val="0"/>
          <w:sz w:val="24"/>
          <w:szCs w:val="20"/>
          <w:lang w:eastAsia="de-DE"/>
        </w:rPr>
        <w:br/>
        <w:t xml:space="preserve">Die zukünftigen Wasserflächen sind als naturraumuntypisch zu klassifizieren. Vom Naturraumcharakter her gehören Wasserflächen derartiger Größe und Tiefe nicht in die Weserniederung. Naturraumtypisch finden sich in der </w:t>
      </w:r>
      <w:proofErr w:type="spellStart"/>
      <w:r w:rsidRPr="00B0660A">
        <w:rPr>
          <w:rFonts w:ascii="Arial" w:eastAsia="Times New Roman" w:hAnsi="Arial" w:cs="Times New Roman"/>
          <w:snapToGrid w:val="0"/>
          <w:sz w:val="24"/>
          <w:szCs w:val="20"/>
          <w:lang w:eastAsia="de-DE"/>
        </w:rPr>
        <w:t>Weseraue</w:t>
      </w:r>
      <w:proofErr w:type="spellEnd"/>
      <w:r w:rsidRPr="00B0660A">
        <w:rPr>
          <w:rFonts w:ascii="Arial" w:eastAsia="Times New Roman" w:hAnsi="Arial" w:cs="Times New Roman"/>
          <w:snapToGrid w:val="0"/>
          <w:sz w:val="24"/>
          <w:szCs w:val="20"/>
          <w:lang w:eastAsia="de-DE"/>
        </w:rPr>
        <w:t xml:space="preserve"> u. a. Flutmulden, Altwässer und Nebenarme der Weser. Die natürlichen Gewässer in der </w:t>
      </w:r>
      <w:proofErr w:type="spellStart"/>
      <w:r w:rsidRPr="00B0660A">
        <w:rPr>
          <w:rFonts w:ascii="Arial" w:eastAsia="Times New Roman" w:hAnsi="Arial" w:cs="Times New Roman"/>
          <w:snapToGrid w:val="0"/>
          <w:sz w:val="24"/>
          <w:szCs w:val="20"/>
          <w:lang w:eastAsia="de-DE"/>
        </w:rPr>
        <w:t>Weseraue</w:t>
      </w:r>
      <w:proofErr w:type="spellEnd"/>
      <w:r w:rsidRPr="00B0660A">
        <w:rPr>
          <w:rFonts w:ascii="Arial" w:eastAsia="Times New Roman" w:hAnsi="Arial" w:cs="Times New Roman"/>
          <w:snapToGrid w:val="0"/>
          <w:sz w:val="24"/>
          <w:szCs w:val="20"/>
          <w:lang w:eastAsia="de-DE"/>
        </w:rPr>
        <w:t xml:space="preserve"> sind i.d.R. als Abschnürungen der Weser hervorgegangen und haben eine entsprechende Form und Tiefenausprägung. Darüber hinaus wird die ggf. bestehende Möglichkeit der Entwicklung der vorhandenen intensiv genutzten Ackerflächen zu naturnahen naturraumtypischen </w:t>
      </w:r>
      <w:r w:rsidRPr="00B0660A">
        <w:rPr>
          <w:rFonts w:ascii="Arial" w:eastAsia="Times New Roman" w:hAnsi="Arial" w:cs="Times New Roman"/>
          <w:snapToGrid w:val="0"/>
          <w:sz w:val="24"/>
          <w:szCs w:val="20"/>
          <w:lang w:eastAsia="de-DE"/>
        </w:rPr>
        <w:br/>
        <w:t xml:space="preserve">Biotopen (z. B. </w:t>
      </w:r>
      <w:proofErr w:type="spellStart"/>
      <w:r w:rsidRPr="00B0660A">
        <w:rPr>
          <w:rFonts w:ascii="Arial" w:eastAsia="Times New Roman" w:hAnsi="Arial" w:cs="Times New Roman"/>
          <w:snapToGrid w:val="0"/>
          <w:sz w:val="24"/>
          <w:szCs w:val="20"/>
          <w:lang w:eastAsia="de-DE"/>
        </w:rPr>
        <w:t>Extensivgrünland</w:t>
      </w:r>
      <w:proofErr w:type="spellEnd"/>
      <w:r w:rsidRPr="00B0660A">
        <w:rPr>
          <w:rFonts w:ascii="Arial" w:eastAsia="Times New Roman" w:hAnsi="Arial" w:cs="Times New Roman"/>
          <w:snapToGrid w:val="0"/>
          <w:sz w:val="24"/>
          <w:szCs w:val="20"/>
          <w:lang w:eastAsia="de-DE"/>
        </w:rPr>
        <w:t xml:space="preserve"> oder Auwald) unmöglich gemacht. </w:t>
      </w:r>
      <w:r w:rsidRPr="00B0660A">
        <w:rPr>
          <w:rFonts w:ascii="Arial" w:eastAsia="Times New Roman" w:hAnsi="Arial" w:cs="Times New Roman"/>
          <w:snapToGrid w:val="0"/>
          <w:sz w:val="24"/>
          <w:szCs w:val="20"/>
          <w:lang w:eastAsia="de-DE"/>
        </w:rPr>
        <w:br/>
        <w:t>Bei der Umsetzung der Maßnahmen zur Wiederherrichtung nach erfolgtem Kiesabbau wird dennoch versucht, die Landschaft in ihrer zukünftigen Entwicklungsstruktur dem naturraumtypischen Landschaftsbild „</w:t>
      </w:r>
      <w:proofErr w:type="spellStart"/>
      <w:r w:rsidRPr="00B0660A">
        <w:rPr>
          <w:rFonts w:ascii="Arial" w:eastAsia="Times New Roman" w:hAnsi="Arial" w:cs="Times New Roman"/>
          <w:snapToGrid w:val="0"/>
          <w:sz w:val="24"/>
          <w:szCs w:val="20"/>
          <w:lang w:eastAsia="de-DE"/>
        </w:rPr>
        <w:t>Weseraue</w:t>
      </w:r>
      <w:proofErr w:type="spellEnd"/>
      <w:r w:rsidRPr="00B0660A">
        <w:rPr>
          <w:rFonts w:ascii="Arial" w:eastAsia="Times New Roman" w:hAnsi="Arial" w:cs="Times New Roman"/>
          <w:snapToGrid w:val="0"/>
          <w:sz w:val="24"/>
          <w:szCs w:val="20"/>
          <w:lang w:eastAsia="de-DE"/>
        </w:rPr>
        <w:t>“ näher zu bringen.</w:t>
      </w:r>
      <w:r w:rsidRPr="00B0660A">
        <w:rPr>
          <w:rFonts w:ascii="Arial" w:eastAsia="Times New Roman" w:hAnsi="Arial" w:cs="Times New Roman"/>
          <w:snapToGrid w:val="0"/>
          <w:sz w:val="24"/>
          <w:szCs w:val="20"/>
          <w:lang w:eastAsia="de-DE"/>
        </w:rPr>
        <w:br/>
      </w:r>
    </w:p>
    <w:p w:rsidR="00B0660A" w:rsidRPr="00B0660A" w:rsidRDefault="00B0660A" w:rsidP="00B0660A">
      <w:pPr>
        <w:tabs>
          <w:tab w:val="left" w:pos="0"/>
          <w:tab w:val="left" w:pos="709"/>
        </w:tabs>
        <w:spacing w:after="0" w:line="312" w:lineRule="exact"/>
        <w:ind w:left="705"/>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Aufgrund der zu erwartenden positiven Entwicklungen nach Abschluss der Abbaumaßnahme sind die erheblichen Beeinträchtigungen während der Abbauphase tolerierbar.</w:t>
      </w:r>
      <w:r w:rsidRPr="00B0660A">
        <w:rPr>
          <w:rFonts w:ascii="Arial" w:eastAsia="Times New Roman" w:hAnsi="Arial" w:cs="Times New Roman"/>
          <w:snapToGrid w:val="0"/>
          <w:sz w:val="24"/>
          <w:szCs w:val="20"/>
          <w:lang w:eastAsia="de-DE"/>
        </w:rPr>
        <w:br/>
      </w:r>
      <w:r w:rsidRPr="00B0660A">
        <w:rPr>
          <w:rFonts w:ascii="Arial" w:eastAsia="Times New Roman" w:hAnsi="Arial" w:cs="Times New Roman"/>
          <w:snapToGrid w:val="0"/>
          <w:sz w:val="24"/>
          <w:szCs w:val="20"/>
          <w:lang w:eastAsia="de-DE"/>
        </w:rPr>
        <w:br/>
        <w:t xml:space="preserve">Im Rahmen der Wiederherrichtung wird der Landschaftsraum so gestaltet, dass keine erheblichen Beeinträchtigungen des Schutzgutes Landschaft auf Dauer verbleiben. </w:t>
      </w:r>
      <w:r w:rsidRPr="00B0660A">
        <w:rPr>
          <w:rFonts w:ascii="Arial" w:eastAsia="Times New Roman" w:hAnsi="Arial" w:cs="Times New Roman"/>
          <w:snapToGrid w:val="0"/>
          <w:sz w:val="24"/>
          <w:szCs w:val="20"/>
          <w:lang w:eastAsia="de-DE"/>
        </w:rPr>
        <w:br/>
      </w:r>
    </w:p>
    <w:p w:rsidR="00B0660A" w:rsidRPr="00B0660A" w:rsidRDefault="00B0660A" w:rsidP="00B0660A">
      <w:pPr>
        <w:tabs>
          <w:tab w:val="left" w:pos="0"/>
        </w:tabs>
        <w:spacing w:after="0" w:line="312" w:lineRule="exact"/>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 xml:space="preserve">3  </w:t>
      </w:r>
      <w:r w:rsidRPr="00B0660A">
        <w:rPr>
          <w:rFonts w:ascii="Arial" w:eastAsia="Times New Roman" w:hAnsi="Arial" w:cs="Times New Roman"/>
          <w:snapToGrid w:val="0"/>
          <w:sz w:val="24"/>
          <w:szCs w:val="20"/>
          <w:lang w:eastAsia="de-DE"/>
        </w:rPr>
        <w:tab/>
      </w:r>
      <w:r w:rsidRPr="00B0660A">
        <w:rPr>
          <w:rFonts w:ascii="Arial" w:eastAsia="Times New Roman" w:hAnsi="Arial" w:cs="Times New Roman"/>
          <w:b/>
          <w:snapToGrid w:val="0"/>
          <w:sz w:val="24"/>
          <w:szCs w:val="20"/>
          <w:lang w:eastAsia="de-DE"/>
        </w:rPr>
        <w:t>Kultur- und sonstige Sachgüter</w:t>
      </w:r>
      <w:r w:rsidRPr="00B0660A">
        <w:rPr>
          <w:rFonts w:ascii="Arial" w:eastAsia="Times New Roman" w:hAnsi="Arial" w:cs="Times New Roman"/>
          <w:b/>
          <w:snapToGrid w:val="0"/>
          <w:sz w:val="24"/>
          <w:szCs w:val="20"/>
          <w:lang w:eastAsia="de-DE"/>
        </w:rPr>
        <w:br/>
      </w:r>
    </w:p>
    <w:p w:rsidR="00B0660A" w:rsidRPr="00B0660A" w:rsidRDefault="00B0660A" w:rsidP="00B0660A">
      <w:pPr>
        <w:tabs>
          <w:tab w:val="left" w:pos="0"/>
        </w:tabs>
        <w:spacing w:after="0" w:line="312" w:lineRule="exact"/>
        <w:ind w:left="705"/>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Bei Beachtung der im Beschluss enthaltenen Nebenbestimmungen kann die Sichtung und Bergung von Kulturgütern – speziell von archäologischen Funden – gewährleistet werden.</w:t>
      </w:r>
    </w:p>
    <w:p w:rsidR="00B0660A" w:rsidRDefault="00B0660A" w:rsidP="00B0660A">
      <w:pPr>
        <w:tabs>
          <w:tab w:val="left" w:pos="0"/>
        </w:tabs>
        <w:spacing w:after="0" w:line="312" w:lineRule="exact"/>
        <w:ind w:left="705"/>
        <w:rPr>
          <w:rFonts w:ascii="Arial" w:eastAsia="Times New Roman" w:hAnsi="Arial" w:cs="Times New Roman"/>
          <w:snapToGrid w:val="0"/>
          <w:sz w:val="24"/>
          <w:szCs w:val="20"/>
          <w:lang w:eastAsia="de-DE"/>
        </w:rPr>
      </w:pPr>
    </w:p>
    <w:p w:rsidR="00FA06C8" w:rsidRPr="00B0660A" w:rsidRDefault="00FA06C8" w:rsidP="00B0660A">
      <w:pPr>
        <w:tabs>
          <w:tab w:val="left" w:pos="0"/>
        </w:tabs>
        <w:spacing w:after="0" w:line="312" w:lineRule="exact"/>
        <w:ind w:left="705"/>
        <w:rPr>
          <w:rFonts w:ascii="Arial" w:eastAsia="Times New Roman" w:hAnsi="Arial" w:cs="Times New Roman"/>
          <w:snapToGrid w:val="0"/>
          <w:sz w:val="24"/>
          <w:szCs w:val="20"/>
          <w:lang w:eastAsia="de-DE"/>
        </w:rPr>
      </w:pPr>
    </w:p>
    <w:p w:rsidR="00B0660A" w:rsidRPr="00B0660A" w:rsidRDefault="00B0660A" w:rsidP="00B0660A">
      <w:pPr>
        <w:tabs>
          <w:tab w:val="left" w:pos="0"/>
        </w:tabs>
        <w:spacing w:after="0" w:line="312" w:lineRule="exact"/>
        <w:rPr>
          <w:rFonts w:ascii="Arial" w:eastAsia="Times New Roman" w:hAnsi="Arial" w:cs="Times New Roman"/>
          <w:b/>
          <w:snapToGrid w:val="0"/>
          <w:sz w:val="24"/>
          <w:szCs w:val="20"/>
          <w:lang w:eastAsia="de-DE"/>
        </w:rPr>
      </w:pPr>
      <w:r w:rsidRPr="00B0660A">
        <w:rPr>
          <w:rFonts w:ascii="Arial" w:eastAsia="Times New Roman" w:hAnsi="Arial" w:cs="Times New Roman"/>
          <w:snapToGrid w:val="0"/>
          <w:sz w:val="24"/>
          <w:szCs w:val="20"/>
          <w:lang w:eastAsia="de-DE"/>
        </w:rPr>
        <w:lastRenderedPageBreak/>
        <w:t xml:space="preserve">4  </w:t>
      </w:r>
      <w:r w:rsidRPr="00B0660A">
        <w:rPr>
          <w:rFonts w:ascii="Arial" w:eastAsia="Times New Roman" w:hAnsi="Arial" w:cs="Times New Roman"/>
          <w:b/>
          <w:snapToGrid w:val="0"/>
          <w:sz w:val="24"/>
          <w:szCs w:val="20"/>
          <w:lang w:eastAsia="de-DE"/>
        </w:rPr>
        <w:tab/>
        <w:t>Landwirtschaft</w:t>
      </w:r>
      <w:r w:rsidRPr="00B0660A">
        <w:rPr>
          <w:rFonts w:ascii="Arial" w:eastAsia="Times New Roman" w:hAnsi="Arial" w:cs="Times New Roman"/>
          <w:b/>
          <w:snapToGrid w:val="0"/>
          <w:sz w:val="24"/>
          <w:szCs w:val="20"/>
          <w:lang w:eastAsia="de-DE"/>
        </w:rPr>
        <w:br/>
      </w:r>
    </w:p>
    <w:p w:rsidR="00B0660A" w:rsidRPr="00B0660A" w:rsidRDefault="00B0660A" w:rsidP="00B0660A">
      <w:pPr>
        <w:tabs>
          <w:tab w:val="left" w:pos="0"/>
        </w:tabs>
        <w:spacing w:after="0" w:line="312" w:lineRule="exact"/>
        <w:ind w:left="705"/>
        <w:rPr>
          <w:rFonts w:ascii="Arial" w:eastAsia="Times New Roman" w:hAnsi="Arial" w:cs="Times New Roman"/>
          <w:snapToGrid w:val="0"/>
          <w:sz w:val="24"/>
          <w:szCs w:val="20"/>
          <w:lang w:eastAsia="de-DE"/>
        </w:rPr>
      </w:pPr>
      <w:r w:rsidRPr="00B0660A">
        <w:rPr>
          <w:rFonts w:ascii="Arial" w:eastAsia="Times New Roman" w:hAnsi="Arial" w:cs="Times New Roman"/>
          <w:snapToGrid w:val="0"/>
          <w:sz w:val="24"/>
          <w:szCs w:val="20"/>
          <w:lang w:eastAsia="de-DE"/>
        </w:rPr>
        <w:t xml:space="preserve">Ein nachteiliger Eingriff in die Existenzfähigkeit </w:t>
      </w:r>
      <w:r w:rsidR="00DD3738">
        <w:rPr>
          <w:rFonts w:ascii="Arial" w:eastAsia="Times New Roman" w:hAnsi="Arial" w:cs="Times New Roman"/>
          <w:snapToGrid w:val="0"/>
          <w:sz w:val="24"/>
          <w:szCs w:val="20"/>
          <w:lang w:eastAsia="de-DE"/>
        </w:rPr>
        <w:t>von land</w:t>
      </w:r>
      <w:r w:rsidRPr="00B0660A">
        <w:rPr>
          <w:rFonts w:ascii="Arial" w:eastAsia="Times New Roman" w:hAnsi="Arial" w:cs="Times New Roman"/>
          <w:snapToGrid w:val="0"/>
          <w:sz w:val="24"/>
          <w:szCs w:val="20"/>
          <w:lang w:eastAsia="de-DE"/>
        </w:rPr>
        <w:t>wirtschaftlichen Betrieben besteht für die Flächen, die für das Abbauvorhaben in Anspruch genommen werden, nicht.</w:t>
      </w:r>
      <w:r w:rsidRPr="00B0660A">
        <w:rPr>
          <w:rFonts w:ascii="Arial" w:eastAsia="Times New Roman" w:hAnsi="Arial" w:cs="Times New Roman"/>
          <w:snapToGrid w:val="0"/>
          <w:sz w:val="24"/>
          <w:szCs w:val="20"/>
          <w:lang w:eastAsia="de-DE"/>
        </w:rPr>
        <w:br/>
        <w:t>Die Erschließung der landwirtschaftlichen Flächen ist jederzeit aufrecht zu erhalten. Außerdem wird sich die Anfälligkeit durch Pilzinfektionen bei der Erzeugung von landwirtschaftlichen Produkten und damit einhergehend die Gefahr von Einbußen nicht durch klimatische Veränd</w:t>
      </w:r>
      <w:r w:rsidR="00DD3738">
        <w:rPr>
          <w:rFonts w:ascii="Arial" w:eastAsia="Times New Roman" w:hAnsi="Arial" w:cs="Times New Roman"/>
          <w:snapToGrid w:val="0"/>
          <w:sz w:val="24"/>
          <w:szCs w:val="20"/>
          <w:lang w:eastAsia="de-DE"/>
        </w:rPr>
        <w:t>erungen als Folge des Kiesabbau</w:t>
      </w:r>
      <w:r w:rsidRPr="00B0660A">
        <w:rPr>
          <w:rFonts w:ascii="Arial" w:eastAsia="Times New Roman" w:hAnsi="Arial" w:cs="Times New Roman"/>
          <w:snapToGrid w:val="0"/>
          <w:sz w:val="24"/>
          <w:szCs w:val="20"/>
          <w:lang w:eastAsia="de-DE"/>
        </w:rPr>
        <w:t>s erhöhen.</w:t>
      </w:r>
      <w:r w:rsidRPr="00B0660A">
        <w:rPr>
          <w:rFonts w:ascii="Arial" w:eastAsia="Times New Roman" w:hAnsi="Arial" w:cs="Times New Roman"/>
          <w:snapToGrid w:val="0"/>
          <w:sz w:val="24"/>
          <w:szCs w:val="20"/>
          <w:lang w:eastAsia="de-DE"/>
        </w:rPr>
        <w:br/>
      </w:r>
    </w:p>
    <w:p w:rsidR="00B0660A" w:rsidRPr="00B0660A" w:rsidRDefault="00B0660A" w:rsidP="00B0660A">
      <w:pPr>
        <w:tabs>
          <w:tab w:val="left" w:pos="0"/>
        </w:tabs>
        <w:spacing w:after="0" w:line="312" w:lineRule="exact"/>
        <w:ind w:left="705"/>
        <w:rPr>
          <w:rFonts w:ascii="Arial" w:eastAsia="Times New Roman" w:hAnsi="Arial" w:cs="Times New Roman"/>
          <w:snapToGrid w:val="0"/>
          <w:sz w:val="24"/>
          <w:szCs w:val="20"/>
          <w:lang w:eastAsia="de-DE"/>
        </w:rPr>
      </w:pPr>
    </w:p>
    <w:p w:rsidR="00B0660A" w:rsidRPr="00B0660A" w:rsidRDefault="00B0660A" w:rsidP="00B0660A">
      <w:pPr>
        <w:tabs>
          <w:tab w:val="left" w:pos="0"/>
        </w:tabs>
        <w:spacing w:after="0" w:line="240" w:lineRule="auto"/>
        <w:rPr>
          <w:rFonts w:ascii="Arial" w:eastAsia="Times New Roman" w:hAnsi="Arial" w:cs="Times New Roman"/>
          <w:sz w:val="24"/>
          <w:szCs w:val="20"/>
          <w:lang w:eastAsia="de-DE"/>
        </w:rPr>
      </w:pPr>
      <w:r w:rsidRPr="00B0660A">
        <w:rPr>
          <w:rFonts w:ascii="Arial" w:eastAsia="Times New Roman" w:hAnsi="Arial" w:cs="Times New Roman"/>
          <w:sz w:val="24"/>
          <w:szCs w:val="20"/>
          <w:lang w:eastAsia="de-DE"/>
        </w:rPr>
        <w:t>Zusammenfassend bleibt festzuhalten, dass die Prüfung der Umweltverträglichkeit nach den Vorschriften des Gesetzes über die Umweltverträglichkeitsprüfung ergeben hat, dass durch die geplante Abbaumaßnahme durchaus Beeinträchtigungen für einzelne Schutzgüter auftreten werden. Bei Umsetzung des Wiederherrichtungsplanes, der zweckentsprechenden Verwendung der Kompensationszahlung, der Nebenbestimmungen sowie aller weiteren Vorgaben des Planfeststellungsbeschlusses, insbesondere auch während der Abbauphase, werden jedoch keine erheblichen Beeinträchtigungen der umweltrelevanten Schutzgüter am Standort des Vorhabens zurück bleiben, so dass dem Antrag unter Beachtung der Vorgaben des Planfeststellungsbeschlusses aus der Sicht der Umweltverträglichkeitsprüfung entsprochen werden kann.</w:t>
      </w:r>
    </w:p>
    <w:p w:rsidR="00B0660A" w:rsidRPr="00B0660A" w:rsidRDefault="00B0660A" w:rsidP="00B0660A">
      <w:pPr>
        <w:tabs>
          <w:tab w:val="left" w:pos="0"/>
        </w:tabs>
        <w:spacing w:after="0" w:line="240" w:lineRule="auto"/>
        <w:rPr>
          <w:rFonts w:ascii="Arial" w:eastAsia="Times New Roman" w:hAnsi="Arial" w:cs="Times New Roman"/>
          <w:sz w:val="24"/>
          <w:szCs w:val="20"/>
          <w:lang w:eastAsia="de-DE"/>
        </w:rPr>
        <w:sectPr w:rsidR="00B0660A" w:rsidRPr="00B0660A" w:rsidSect="00AA72AB">
          <w:headerReference w:type="even" r:id="rId8"/>
          <w:headerReference w:type="default" r:id="rId9"/>
          <w:headerReference w:type="first" r:id="rId10"/>
          <w:footerReference w:type="first" r:id="rId11"/>
          <w:pgSz w:w="11906" w:h="16838" w:code="9"/>
          <w:pgMar w:top="1418" w:right="851" w:bottom="1134" w:left="1418" w:header="709" w:footer="454" w:gutter="0"/>
          <w:pgNumType w:start="1"/>
          <w:cols w:space="708"/>
          <w:formProt w:val="0"/>
          <w:docGrid w:linePitch="360"/>
        </w:sectPr>
      </w:pPr>
    </w:p>
    <w:p w:rsidR="004F7FF8" w:rsidRDefault="004F7FF8"/>
    <w:sectPr w:rsidR="004F7FF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913" w:rsidRDefault="00B90CD4">
      <w:pPr>
        <w:spacing w:after="0" w:line="240" w:lineRule="auto"/>
      </w:pPr>
      <w:r>
        <w:separator/>
      </w:r>
    </w:p>
  </w:endnote>
  <w:endnote w:type="continuationSeparator" w:id="0">
    <w:p w:rsidR="00474913" w:rsidRDefault="00B9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5" w:type="dxa"/>
      <w:tblBorders>
        <w:insideV w:val="dashSmallGap" w:sz="4" w:space="0" w:color="auto"/>
      </w:tblBorders>
      <w:tblLayout w:type="fixed"/>
      <w:tblCellMar>
        <w:left w:w="70" w:type="dxa"/>
        <w:right w:w="70" w:type="dxa"/>
      </w:tblCellMar>
      <w:tblLook w:val="0000" w:firstRow="0" w:lastRow="0" w:firstColumn="0" w:lastColumn="0" w:noHBand="0" w:noVBand="0"/>
    </w:tblPr>
    <w:tblGrid>
      <w:gridCol w:w="1680"/>
      <w:gridCol w:w="1488"/>
      <w:gridCol w:w="1216"/>
      <w:gridCol w:w="2059"/>
      <w:gridCol w:w="2012"/>
      <w:gridCol w:w="1270"/>
    </w:tblGrid>
    <w:tr w:rsidR="00E370FF" w:rsidRPr="00D40502">
      <w:tc>
        <w:tcPr>
          <w:tcW w:w="1680" w:type="dxa"/>
          <w:tcBorders>
            <w:left w:val="nil"/>
            <w:right w:val="nil"/>
          </w:tcBorders>
          <w:tcMar>
            <w:left w:w="28" w:type="dxa"/>
            <w:right w:w="28" w:type="dxa"/>
          </w:tcMar>
        </w:tcPr>
        <w:p w:rsidR="00E370FF" w:rsidRPr="0011061C" w:rsidRDefault="00A93A7B" w:rsidP="0038194E">
          <w:pPr>
            <w:pStyle w:val="Fuzeile"/>
            <w:tabs>
              <w:tab w:val="left" w:pos="709"/>
              <w:tab w:val="left" w:pos="1560"/>
            </w:tabs>
            <w:rPr>
              <w:rFonts w:ascii="Arial Narrow" w:hAnsi="Arial Narrow"/>
              <w:b/>
              <w:sz w:val="16"/>
              <w:szCs w:val="16"/>
            </w:rPr>
          </w:pPr>
          <w:r w:rsidRPr="0011061C">
            <w:rPr>
              <w:rFonts w:ascii="Arial Narrow" w:hAnsi="Arial Narrow"/>
              <w:b/>
              <w:sz w:val="16"/>
              <w:szCs w:val="16"/>
            </w:rPr>
            <w:t>Hausanschrift:</w:t>
          </w:r>
        </w:p>
      </w:tc>
      <w:tc>
        <w:tcPr>
          <w:tcW w:w="1488" w:type="dxa"/>
          <w:tcBorders>
            <w:left w:val="nil"/>
            <w:right w:val="nil"/>
          </w:tcBorders>
          <w:tcMar>
            <w:left w:w="28" w:type="dxa"/>
            <w:right w:w="28" w:type="dxa"/>
          </w:tcMar>
        </w:tcPr>
        <w:p w:rsidR="00E370FF" w:rsidRPr="0011061C" w:rsidRDefault="00A93A7B" w:rsidP="0038194E">
          <w:pPr>
            <w:pStyle w:val="Fuzeile"/>
            <w:tabs>
              <w:tab w:val="left" w:pos="1206"/>
            </w:tabs>
            <w:ind w:left="57"/>
            <w:rPr>
              <w:rFonts w:ascii="Arial Narrow" w:hAnsi="Arial Narrow"/>
              <w:b/>
              <w:sz w:val="16"/>
              <w:szCs w:val="16"/>
            </w:rPr>
          </w:pPr>
          <w:r w:rsidRPr="0011061C">
            <w:rPr>
              <w:rFonts w:ascii="Arial Narrow" w:hAnsi="Arial Narrow"/>
              <w:b/>
              <w:sz w:val="16"/>
              <w:szCs w:val="16"/>
            </w:rPr>
            <w:t>Servicezeiten:</w:t>
          </w:r>
        </w:p>
      </w:tc>
      <w:tc>
        <w:tcPr>
          <w:tcW w:w="1216" w:type="dxa"/>
          <w:tcBorders>
            <w:left w:val="nil"/>
            <w:right w:val="nil"/>
          </w:tcBorders>
          <w:tcMar>
            <w:left w:w="28" w:type="dxa"/>
            <w:right w:w="28" w:type="dxa"/>
          </w:tcMar>
        </w:tcPr>
        <w:p w:rsidR="00E370FF" w:rsidRPr="00430332" w:rsidRDefault="00A93A7B" w:rsidP="0038194E">
          <w:pPr>
            <w:pStyle w:val="Fuzeile"/>
            <w:tabs>
              <w:tab w:val="left" w:pos="1206"/>
            </w:tabs>
            <w:ind w:left="57"/>
            <w:rPr>
              <w:rFonts w:ascii="Arial Narrow" w:hAnsi="Arial Narrow"/>
              <w:b/>
              <w:sz w:val="16"/>
              <w:szCs w:val="16"/>
            </w:rPr>
          </w:pPr>
          <w:r w:rsidRPr="00430332">
            <w:rPr>
              <w:rFonts w:ascii="Arial Narrow" w:hAnsi="Arial Narrow"/>
              <w:b/>
              <w:sz w:val="16"/>
              <w:szCs w:val="16"/>
            </w:rPr>
            <w:t xml:space="preserve">Regeln zur </w:t>
          </w:r>
        </w:p>
      </w:tc>
      <w:tc>
        <w:tcPr>
          <w:tcW w:w="2059" w:type="dxa"/>
          <w:tcBorders>
            <w:left w:val="nil"/>
            <w:right w:val="nil"/>
          </w:tcBorders>
          <w:tcMar>
            <w:left w:w="28" w:type="dxa"/>
            <w:right w:w="28" w:type="dxa"/>
          </w:tcMar>
        </w:tcPr>
        <w:p w:rsidR="00E370FF" w:rsidRPr="00D40502" w:rsidRDefault="00A93A7B" w:rsidP="0038194E">
          <w:pPr>
            <w:pStyle w:val="Fuzeile"/>
            <w:ind w:left="57"/>
            <w:rPr>
              <w:rFonts w:ascii="Arial Narrow" w:hAnsi="Arial Narrow"/>
              <w:b/>
              <w:sz w:val="16"/>
              <w:szCs w:val="16"/>
            </w:rPr>
          </w:pPr>
          <w:r w:rsidRPr="00D40502">
            <w:rPr>
              <w:rFonts w:ascii="Arial Narrow" w:hAnsi="Arial Narrow"/>
              <w:b/>
              <w:sz w:val="16"/>
              <w:szCs w:val="16"/>
            </w:rPr>
            <w:t>Sparkasse Nienburg</w:t>
          </w:r>
        </w:p>
      </w:tc>
      <w:tc>
        <w:tcPr>
          <w:tcW w:w="2012" w:type="dxa"/>
          <w:tcBorders>
            <w:left w:val="nil"/>
            <w:right w:val="nil"/>
          </w:tcBorders>
          <w:tcMar>
            <w:left w:w="28" w:type="dxa"/>
            <w:right w:w="28" w:type="dxa"/>
          </w:tcMar>
        </w:tcPr>
        <w:p w:rsidR="00E370FF" w:rsidRPr="00D40502" w:rsidRDefault="00A93A7B" w:rsidP="0038194E">
          <w:pPr>
            <w:pStyle w:val="Fuzeile"/>
            <w:tabs>
              <w:tab w:val="clear" w:pos="4536"/>
              <w:tab w:val="clear" w:pos="9072"/>
            </w:tabs>
            <w:ind w:left="57"/>
            <w:rPr>
              <w:rFonts w:ascii="Arial Narrow" w:hAnsi="Arial Narrow"/>
              <w:b/>
              <w:sz w:val="16"/>
              <w:szCs w:val="16"/>
            </w:rPr>
          </w:pPr>
          <w:r w:rsidRPr="00D40502">
            <w:rPr>
              <w:rFonts w:ascii="Arial Narrow" w:hAnsi="Arial Narrow"/>
              <w:b/>
              <w:sz w:val="16"/>
              <w:szCs w:val="16"/>
            </w:rPr>
            <w:t>Postbank Hannover</w:t>
          </w:r>
        </w:p>
      </w:tc>
      <w:tc>
        <w:tcPr>
          <w:tcW w:w="1270" w:type="dxa"/>
          <w:vMerge w:val="restart"/>
          <w:tcBorders>
            <w:left w:val="nil"/>
          </w:tcBorders>
        </w:tcPr>
        <w:p w:rsidR="00E370FF" w:rsidRPr="00D40502" w:rsidRDefault="00A93A7B" w:rsidP="0038194E">
          <w:pPr>
            <w:pStyle w:val="Fuzeile"/>
            <w:tabs>
              <w:tab w:val="clear" w:pos="4536"/>
              <w:tab w:val="clear" w:pos="9072"/>
            </w:tabs>
            <w:rPr>
              <w:rFonts w:ascii="Arial Narrow" w:hAnsi="Arial Narrow"/>
              <w:b/>
              <w:sz w:val="16"/>
              <w:szCs w:val="16"/>
            </w:rPr>
          </w:pPr>
          <w:r>
            <w:rPr>
              <w:rFonts w:ascii="Arial Narrow" w:hAnsi="Arial Narrow"/>
              <w:b/>
              <w:noProof/>
              <w:sz w:val="16"/>
              <w:szCs w:val="16"/>
            </w:rPr>
            <w:drawing>
              <wp:inline distT="0" distB="0" distL="0" distR="0" wp14:anchorId="72C68748" wp14:editId="4540C89F">
                <wp:extent cx="723900" cy="723900"/>
                <wp:effectExtent l="0" t="0" r="0" b="0"/>
                <wp:docPr id="2" name="Bild 2" descr="audit_bf_z_09_sw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dit_bf_z_09_sw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r>
    <w:tr w:rsidR="00E370FF" w:rsidRPr="0011061C">
      <w:tc>
        <w:tcPr>
          <w:tcW w:w="1680" w:type="dxa"/>
          <w:tcBorders>
            <w:left w:val="nil"/>
            <w:right w:val="nil"/>
          </w:tcBorders>
          <w:tcMar>
            <w:left w:w="28" w:type="dxa"/>
            <w:right w:w="28" w:type="dxa"/>
          </w:tcMar>
        </w:tcPr>
        <w:p w:rsidR="00E370FF" w:rsidRPr="0011061C" w:rsidRDefault="00A93A7B" w:rsidP="0038194E">
          <w:pPr>
            <w:pStyle w:val="Fuzeile"/>
            <w:tabs>
              <w:tab w:val="left" w:pos="709"/>
              <w:tab w:val="left" w:pos="1560"/>
            </w:tabs>
            <w:rPr>
              <w:rFonts w:ascii="Arial Narrow" w:hAnsi="Arial Narrow"/>
              <w:sz w:val="16"/>
              <w:szCs w:val="16"/>
            </w:rPr>
          </w:pPr>
          <w:r w:rsidRPr="0011061C">
            <w:rPr>
              <w:rFonts w:ascii="Arial Narrow" w:hAnsi="Arial Narrow"/>
              <w:sz w:val="16"/>
              <w:szCs w:val="16"/>
            </w:rPr>
            <w:t xml:space="preserve">Kreishaus </w:t>
          </w:r>
        </w:p>
      </w:tc>
      <w:tc>
        <w:tcPr>
          <w:tcW w:w="1488" w:type="dxa"/>
          <w:tcBorders>
            <w:left w:val="nil"/>
            <w:right w:val="nil"/>
          </w:tcBorders>
          <w:tcMar>
            <w:left w:w="28" w:type="dxa"/>
            <w:right w:w="28" w:type="dxa"/>
          </w:tcMar>
        </w:tcPr>
        <w:p w:rsidR="00E370FF" w:rsidRPr="00430332" w:rsidRDefault="00A93A7B" w:rsidP="0038194E">
          <w:pPr>
            <w:pStyle w:val="Fuzeile"/>
            <w:tabs>
              <w:tab w:val="clear" w:pos="4536"/>
              <w:tab w:val="clear" w:pos="9072"/>
              <w:tab w:val="left" w:pos="656"/>
              <w:tab w:val="left" w:pos="1772"/>
              <w:tab w:val="right" w:pos="4324"/>
            </w:tabs>
            <w:ind w:left="57"/>
            <w:rPr>
              <w:rFonts w:ascii="Arial Narrow" w:hAnsi="Arial Narrow"/>
              <w:sz w:val="16"/>
              <w:szCs w:val="16"/>
            </w:rPr>
          </w:pPr>
          <w:r w:rsidRPr="00430332">
            <w:rPr>
              <w:rFonts w:ascii="Arial Narrow" w:hAnsi="Arial Narrow"/>
              <w:sz w:val="16"/>
              <w:szCs w:val="16"/>
            </w:rPr>
            <w:t>Mo. - Do.</w:t>
          </w:r>
          <w:r w:rsidRPr="00430332">
            <w:rPr>
              <w:rFonts w:ascii="Arial Narrow" w:hAnsi="Arial Narrow"/>
              <w:sz w:val="16"/>
              <w:szCs w:val="16"/>
            </w:rPr>
            <w:tab/>
            <w:t xml:space="preserve">8 bis </w:t>
          </w:r>
          <w:smartTag w:uri="urn:schemas-microsoft-com:office:smarttags" w:element="time">
            <w:smartTagPr>
              <w:attr w:name="Minute" w:val="0"/>
              <w:attr w:name="Hour" w:val="16"/>
            </w:smartTagPr>
            <w:r w:rsidRPr="00430332">
              <w:rPr>
                <w:rFonts w:ascii="Arial Narrow" w:hAnsi="Arial Narrow"/>
                <w:sz w:val="16"/>
                <w:szCs w:val="16"/>
              </w:rPr>
              <w:t>16 Uhr</w:t>
            </w:r>
          </w:smartTag>
        </w:p>
      </w:tc>
      <w:tc>
        <w:tcPr>
          <w:tcW w:w="1216" w:type="dxa"/>
          <w:tcBorders>
            <w:left w:val="nil"/>
            <w:right w:val="nil"/>
          </w:tcBorders>
          <w:tcMar>
            <w:left w:w="28" w:type="dxa"/>
            <w:right w:w="28" w:type="dxa"/>
          </w:tcMar>
        </w:tcPr>
        <w:p w:rsidR="00E370FF" w:rsidRPr="0011061C" w:rsidRDefault="00A93A7B" w:rsidP="0038194E">
          <w:pPr>
            <w:pStyle w:val="Fuzeile"/>
            <w:tabs>
              <w:tab w:val="left" w:pos="1206"/>
            </w:tabs>
            <w:ind w:left="57"/>
            <w:rPr>
              <w:rFonts w:ascii="Arial Narrow" w:hAnsi="Arial Narrow"/>
              <w:b/>
              <w:sz w:val="16"/>
              <w:szCs w:val="16"/>
            </w:rPr>
          </w:pPr>
          <w:r w:rsidRPr="00430332">
            <w:rPr>
              <w:rFonts w:ascii="Arial Narrow" w:hAnsi="Arial Narrow"/>
              <w:b/>
              <w:sz w:val="16"/>
              <w:szCs w:val="16"/>
            </w:rPr>
            <w:t xml:space="preserve">elektronischen </w:t>
          </w:r>
        </w:p>
      </w:tc>
      <w:tc>
        <w:tcPr>
          <w:tcW w:w="2059" w:type="dxa"/>
          <w:tcBorders>
            <w:left w:val="nil"/>
            <w:right w:val="nil"/>
          </w:tcBorders>
          <w:tcMar>
            <w:left w:w="28" w:type="dxa"/>
            <w:right w:w="28" w:type="dxa"/>
          </w:tcMar>
        </w:tcPr>
        <w:p w:rsidR="00E370FF" w:rsidRPr="0011061C" w:rsidRDefault="00A93A7B" w:rsidP="0038194E">
          <w:pPr>
            <w:pStyle w:val="Fuzeile"/>
            <w:tabs>
              <w:tab w:val="clear" w:pos="4536"/>
              <w:tab w:val="clear" w:pos="9072"/>
              <w:tab w:val="left" w:pos="1775"/>
              <w:tab w:val="right" w:pos="4326"/>
            </w:tabs>
            <w:ind w:left="57"/>
            <w:rPr>
              <w:rFonts w:ascii="Arial Narrow" w:hAnsi="Arial Narrow"/>
              <w:sz w:val="16"/>
              <w:szCs w:val="16"/>
            </w:rPr>
          </w:pPr>
          <w:r w:rsidRPr="0011061C">
            <w:rPr>
              <w:rFonts w:ascii="Arial Narrow" w:hAnsi="Arial Narrow"/>
              <w:sz w:val="16"/>
              <w:szCs w:val="16"/>
            </w:rPr>
            <w:t xml:space="preserve">Kto. 300 384 BLZ 256 501 06 </w:t>
          </w:r>
        </w:p>
      </w:tc>
      <w:tc>
        <w:tcPr>
          <w:tcW w:w="2012" w:type="dxa"/>
          <w:tcBorders>
            <w:left w:val="nil"/>
            <w:right w:val="nil"/>
          </w:tcBorders>
          <w:tcMar>
            <w:left w:w="28" w:type="dxa"/>
            <w:right w:w="28" w:type="dxa"/>
          </w:tcMar>
        </w:tcPr>
        <w:p w:rsidR="00E370FF" w:rsidRPr="0011061C" w:rsidRDefault="00A93A7B" w:rsidP="0038194E">
          <w:pPr>
            <w:pStyle w:val="Fuzeile"/>
            <w:tabs>
              <w:tab w:val="clear" w:pos="4536"/>
              <w:tab w:val="clear" w:pos="9072"/>
            </w:tabs>
            <w:ind w:left="57"/>
            <w:rPr>
              <w:rFonts w:ascii="Arial Narrow" w:hAnsi="Arial Narrow"/>
              <w:sz w:val="16"/>
              <w:szCs w:val="16"/>
            </w:rPr>
          </w:pPr>
          <w:r w:rsidRPr="0011061C">
            <w:rPr>
              <w:rFonts w:ascii="Arial Narrow" w:hAnsi="Arial Narrow"/>
              <w:sz w:val="16"/>
              <w:szCs w:val="16"/>
            </w:rPr>
            <w:t>Kto. 86 92-304 BLZ 250 100 30</w:t>
          </w:r>
        </w:p>
      </w:tc>
      <w:tc>
        <w:tcPr>
          <w:tcW w:w="1270" w:type="dxa"/>
          <w:vMerge/>
          <w:tcBorders>
            <w:left w:val="nil"/>
          </w:tcBorders>
        </w:tcPr>
        <w:p w:rsidR="00E370FF" w:rsidRPr="0011061C" w:rsidRDefault="007E1D4C" w:rsidP="0038194E">
          <w:pPr>
            <w:pStyle w:val="Fuzeile"/>
            <w:tabs>
              <w:tab w:val="clear" w:pos="4536"/>
              <w:tab w:val="clear" w:pos="9072"/>
            </w:tabs>
            <w:ind w:left="57"/>
            <w:rPr>
              <w:rFonts w:ascii="Arial Narrow" w:hAnsi="Arial Narrow"/>
              <w:sz w:val="16"/>
              <w:szCs w:val="16"/>
            </w:rPr>
          </w:pPr>
        </w:p>
      </w:tc>
    </w:tr>
    <w:tr w:rsidR="00E370FF" w:rsidRPr="0011061C">
      <w:tc>
        <w:tcPr>
          <w:tcW w:w="1680" w:type="dxa"/>
          <w:tcBorders>
            <w:left w:val="nil"/>
            <w:right w:val="nil"/>
          </w:tcBorders>
          <w:tcMar>
            <w:left w:w="28" w:type="dxa"/>
            <w:right w:w="28" w:type="dxa"/>
          </w:tcMar>
        </w:tcPr>
        <w:p w:rsidR="00E370FF" w:rsidRPr="0011061C" w:rsidRDefault="00A93A7B" w:rsidP="0038194E">
          <w:pPr>
            <w:pStyle w:val="Fuzeile"/>
            <w:tabs>
              <w:tab w:val="left" w:pos="709"/>
              <w:tab w:val="left" w:pos="1560"/>
            </w:tabs>
            <w:rPr>
              <w:rFonts w:ascii="Arial Narrow" w:hAnsi="Arial Narrow"/>
              <w:sz w:val="16"/>
              <w:szCs w:val="16"/>
            </w:rPr>
          </w:pPr>
          <w:r w:rsidRPr="0011061C">
            <w:rPr>
              <w:rFonts w:ascii="Arial Narrow" w:hAnsi="Arial Narrow"/>
              <w:sz w:val="16"/>
              <w:szCs w:val="16"/>
            </w:rPr>
            <w:t xml:space="preserve">am </w:t>
          </w:r>
          <w:proofErr w:type="spellStart"/>
          <w:r w:rsidRPr="0011061C">
            <w:rPr>
              <w:rFonts w:ascii="Arial Narrow" w:hAnsi="Arial Narrow"/>
              <w:sz w:val="16"/>
              <w:szCs w:val="16"/>
            </w:rPr>
            <w:t>Schloßplatz</w:t>
          </w:r>
          <w:proofErr w:type="spellEnd"/>
        </w:p>
      </w:tc>
      <w:tc>
        <w:tcPr>
          <w:tcW w:w="1488" w:type="dxa"/>
          <w:tcBorders>
            <w:left w:val="nil"/>
            <w:right w:val="nil"/>
          </w:tcBorders>
          <w:tcMar>
            <w:left w:w="28" w:type="dxa"/>
            <w:right w:w="28" w:type="dxa"/>
          </w:tcMar>
        </w:tcPr>
        <w:p w:rsidR="00E370FF" w:rsidRPr="0011061C" w:rsidRDefault="00A93A7B" w:rsidP="0038194E">
          <w:pPr>
            <w:pStyle w:val="Fuzeile"/>
            <w:tabs>
              <w:tab w:val="clear" w:pos="4536"/>
              <w:tab w:val="clear" w:pos="9072"/>
              <w:tab w:val="left" w:pos="656"/>
              <w:tab w:val="right" w:pos="4326"/>
            </w:tabs>
            <w:ind w:left="57"/>
            <w:rPr>
              <w:rFonts w:ascii="Arial Narrow" w:hAnsi="Arial Narrow"/>
              <w:sz w:val="16"/>
              <w:szCs w:val="16"/>
            </w:rPr>
          </w:pPr>
          <w:r w:rsidRPr="0011061C">
            <w:rPr>
              <w:rFonts w:ascii="Arial Narrow" w:hAnsi="Arial Narrow"/>
              <w:sz w:val="16"/>
              <w:szCs w:val="16"/>
            </w:rPr>
            <w:t>Fr.</w:t>
          </w:r>
          <w:r w:rsidRPr="0011061C">
            <w:rPr>
              <w:rFonts w:ascii="Arial Narrow" w:hAnsi="Arial Narrow"/>
              <w:sz w:val="16"/>
              <w:szCs w:val="16"/>
            </w:rPr>
            <w:tab/>
            <w:t xml:space="preserve">8 bis </w:t>
          </w:r>
          <w:smartTag w:uri="urn:schemas-microsoft-com:office:smarttags" w:element="time">
            <w:smartTagPr>
              <w:attr w:name="Minute" w:val="0"/>
              <w:attr w:name="Hour" w:val="12"/>
            </w:smartTagPr>
            <w:r w:rsidRPr="0011061C">
              <w:rPr>
                <w:rFonts w:ascii="Arial Narrow" w:hAnsi="Arial Narrow"/>
                <w:sz w:val="16"/>
                <w:szCs w:val="16"/>
              </w:rPr>
              <w:t>12 Uhr</w:t>
            </w:r>
          </w:smartTag>
        </w:p>
      </w:tc>
      <w:tc>
        <w:tcPr>
          <w:tcW w:w="1216" w:type="dxa"/>
          <w:tcBorders>
            <w:left w:val="nil"/>
            <w:right w:val="nil"/>
          </w:tcBorders>
          <w:tcMar>
            <w:left w:w="28" w:type="dxa"/>
            <w:right w:w="28" w:type="dxa"/>
          </w:tcMar>
        </w:tcPr>
        <w:p w:rsidR="00E370FF" w:rsidRPr="0011061C" w:rsidRDefault="00A93A7B" w:rsidP="0038194E">
          <w:pPr>
            <w:pStyle w:val="Fuzeile"/>
            <w:tabs>
              <w:tab w:val="clear" w:pos="4536"/>
              <w:tab w:val="clear" w:pos="9072"/>
              <w:tab w:val="left" w:pos="702"/>
              <w:tab w:val="left" w:pos="1772"/>
              <w:tab w:val="right" w:pos="4324"/>
            </w:tabs>
            <w:ind w:left="57"/>
            <w:rPr>
              <w:rFonts w:ascii="Arial Narrow" w:hAnsi="Arial Narrow"/>
              <w:sz w:val="16"/>
              <w:szCs w:val="16"/>
            </w:rPr>
          </w:pPr>
          <w:r w:rsidRPr="00430332">
            <w:rPr>
              <w:rFonts w:ascii="Arial Narrow" w:hAnsi="Arial Narrow"/>
              <w:b/>
              <w:sz w:val="16"/>
              <w:szCs w:val="16"/>
            </w:rPr>
            <w:t xml:space="preserve">Kommunikation </w:t>
          </w:r>
        </w:p>
      </w:tc>
      <w:tc>
        <w:tcPr>
          <w:tcW w:w="2059" w:type="dxa"/>
          <w:tcBorders>
            <w:left w:val="nil"/>
            <w:right w:val="nil"/>
          </w:tcBorders>
          <w:tcMar>
            <w:left w:w="28" w:type="dxa"/>
            <w:right w:w="28" w:type="dxa"/>
          </w:tcMar>
        </w:tcPr>
        <w:p w:rsidR="00E370FF" w:rsidRPr="0011061C" w:rsidRDefault="00A93A7B" w:rsidP="0038194E">
          <w:pPr>
            <w:pStyle w:val="Fuzeile"/>
            <w:tabs>
              <w:tab w:val="clear" w:pos="4536"/>
              <w:tab w:val="clear" w:pos="9072"/>
            </w:tabs>
            <w:ind w:left="57"/>
            <w:rPr>
              <w:rFonts w:ascii="Arial Narrow" w:hAnsi="Arial Narrow"/>
              <w:sz w:val="16"/>
              <w:szCs w:val="16"/>
            </w:rPr>
          </w:pPr>
          <w:r w:rsidRPr="0011061C">
            <w:rPr>
              <w:rFonts w:ascii="Arial Narrow" w:hAnsi="Arial Narrow"/>
              <w:sz w:val="16"/>
              <w:szCs w:val="16"/>
            </w:rPr>
            <w:t xml:space="preserve">IBAN: </w:t>
          </w:r>
        </w:p>
      </w:tc>
      <w:tc>
        <w:tcPr>
          <w:tcW w:w="2012" w:type="dxa"/>
          <w:tcBorders>
            <w:left w:val="nil"/>
            <w:right w:val="nil"/>
          </w:tcBorders>
          <w:tcMar>
            <w:left w:w="28" w:type="dxa"/>
            <w:right w:w="28" w:type="dxa"/>
          </w:tcMar>
        </w:tcPr>
        <w:p w:rsidR="00E370FF" w:rsidRPr="0011061C" w:rsidRDefault="00A93A7B" w:rsidP="0038194E">
          <w:pPr>
            <w:pStyle w:val="Fuzeile"/>
            <w:tabs>
              <w:tab w:val="clear" w:pos="4536"/>
              <w:tab w:val="clear" w:pos="9072"/>
            </w:tabs>
            <w:ind w:left="57"/>
            <w:rPr>
              <w:rFonts w:ascii="Arial Narrow" w:hAnsi="Arial Narrow"/>
              <w:sz w:val="16"/>
              <w:szCs w:val="16"/>
            </w:rPr>
          </w:pPr>
          <w:r w:rsidRPr="0011061C">
            <w:rPr>
              <w:rFonts w:ascii="Arial Narrow" w:hAnsi="Arial Narrow"/>
              <w:sz w:val="16"/>
              <w:szCs w:val="16"/>
            </w:rPr>
            <w:t xml:space="preserve">IBAN: </w:t>
          </w:r>
        </w:p>
      </w:tc>
      <w:tc>
        <w:tcPr>
          <w:tcW w:w="1270" w:type="dxa"/>
          <w:vMerge/>
          <w:tcBorders>
            <w:left w:val="nil"/>
          </w:tcBorders>
        </w:tcPr>
        <w:p w:rsidR="00E370FF" w:rsidRPr="0011061C" w:rsidRDefault="007E1D4C" w:rsidP="0038194E">
          <w:pPr>
            <w:pStyle w:val="Fuzeile"/>
            <w:tabs>
              <w:tab w:val="clear" w:pos="4536"/>
              <w:tab w:val="clear" w:pos="9072"/>
            </w:tabs>
            <w:ind w:left="57"/>
            <w:rPr>
              <w:rFonts w:ascii="Arial Narrow" w:hAnsi="Arial Narrow"/>
              <w:sz w:val="16"/>
              <w:szCs w:val="16"/>
            </w:rPr>
          </w:pPr>
        </w:p>
      </w:tc>
    </w:tr>
    <w:tr w:rsidR="00E370FF" w:rsidRPr="0011061C">
      <w:tc>
        <w:tcPr>
          <w:tcW w:w="1680" w:type="dxa"/>
          <w:tcBorders>
            <w:left w:val="nil"/>
            <w:right w:val="nil"/>
          </w:tcBorders>
          <w:tcMar>
            <w:left w:w="28" w:type="dxa"/>
            <w:right w:w="28" w:type="dxa"/>
          </w:tcMar>
        </w:tcPr>
        <w:p w:rsidR="00E370FF" w:rsidRPr="0011061C" w:rsidRDefault="00A93A7B" w:rsidP="0038194E">
          <w:pPr>
            <w:pStyle w:val="Fuzeile"/>
            <w:tabs>
              <w:tab w:val="left" w:pos="709"/>
              <w:tab w:val="left" w:pos="1560"/>
            </w:tabs>
            <w:rPr>
              <w:rFonts w:ascii="Arial Narrow" w:hAnsi="Arial Narrow"/>
              <w:sz w:val="16"/>
              <w:szCs w:val="16"/>
            </w:rPr>
          </w:pPr>
          <w:r w:rsidRPr="0011061C">
            <w:rPr>
              <w:rFonts w:ascii="Arial Narrow" w:hAnsi="Arial Narrow"/>
              <w:sz w:val="16"/>
              <w:szCs w:val="16"/>
            </w:rPr>
            <w:t>31582 Nienburg</w:t>
          </w:r>
        </w:p>
      </w:tc>
      <w:tc>
        <w:tcPr>
          <w:tcW w:w="1488" w:type="dxa"/>
          <w:tcBorders>
            <w:left w:val="nil"/>
            <w:right w:val="nil"/>
          </w:tcBorders>
          <w:tcMar>
            <w:left w:w="28" w:type="dxa"/>
            <w:right w:w="28" w:type="dxa"/>
          </w:tcMar>
        </w:tcPr>
        <w:p w:rsidR="00E370FF" w:rsidRPr="0011061C" w:rsidRDefault="00A93A7B" w:rsidP="0038194E">
          <w:pPr>
            <w:pStyle w:val="Fuzeile"/>
            <w:tabs>
              <w:tab w:val="clear" w:pos="4536"/>
              <w:tab w:val="clear" w:pos="9072"/>
              <w:tab w:val="left" w:pos="656"/>
              <w:tab w:val="right" w:pos="4326"/>
            </w:tabs>
            <w:ind w:left="57"/>
            <w:rPr>
              <w:rFonts w:ascii="Arial Narrow" w:hAnsi="Arial Narrow"/>
              <w:sz w:val="16"/>
              <w:szCs w:val="16"/>
            </w:rPr>
          </w:pPr>
          <w:r>
            <w:rPr>
              <w:rFonts w:ascii="Arial Narrow" w:hAnsi="Arial Narrow"/>
              <w:sz w:val="16"/>
              <w:szCs w:val="16"/>
            </w:rPr>
            <w:t>Bitte vereinbaren</w:t>
          </w:r>
        </w:p>
      </w:tc>
      <w:tc>
        <w:tcPr>
          <w:tcW w:w="1216" w:type="dxa"/>
          <w:tcBorders>
            <w:left w:val="nil"/>
            <w:right w:val="nil"/>
          </w:tcBorders>
          <w:tcMar>
            <w:left w:w="28" w:type="dxa"/>
            <w:right w:w="28" w:type="dxa"/>
          </w:tcMar>
        </w:tcPr>
        <w:p w:rsidR="00E370FF" w:rsidRPr="004B1900" w:rsidRDefault="00A93A7B" w:rsidP="0038194E">
          <w:pPr>
            <w:pStyle w:val="Fuzeile"/>
            <w:tabs>
              <w:tab w:val="clear" w:pos="4536"/>
              <w:tab w:val="clear" w:pos="9072"/>
              <w:tab w:val="left" w:pos="986"/>
              <w:tab w:val="left" w:pos="1772"/>
              <w:tab w:val="right" w:pos="4324"/>
            </w:tabs>
            <w:ind w:left="57"/>
            <w:rPr>
              <w:rFonts w:ascii="Arial Narrow" w:hAnsi="Arial Narrow"/>
              <w:b/>
              <w:sz w:val="16"/>
              <w:szCs w:val="16"/>
            </w:rPr>
          </w:pPr>
          <w:r w:rsidRPr="004B1900">
            <w:rPr>
              <w:rFonts w:ascii="Arial Narrow" w:hAnsi="Arial Narrow"/>
              <w:b/>
              <w:sz w:val="16"/>
              <w:szCs w:val="16"/>
            </w:rPr>
            <w:t>unter:</w:t>
          </w:r>
        </w:p>
      </w:tc>
      <w:tc>
        <w:tcPr>
          <w:tcW w:w="2059" w:type="dxa"/>
          <w:tcBorders>
            <w:left w:val="nil"/>
            <w:right w:val="nil"/>
          </w:tcBorders>
          <w:tcMar>
            <w:left w:w="28" w:type="dxa"/>
            <w:right w:w="28" w:type="dxa"/>
          </w:tcMar>
        </w:tcPr>
        <w:p w:rsidR="00E370FF" w:rsidRPr="0011061C" w:rsidRDefault="00A93A7B" w:rsidP="0038194E">
          <w:pPr>
            <w:pStyle w:val="Fuzeile"/>
            <w:tabs>
              <w:tab w:val="clear" w:pos="4536"/>
              <w:tab w:val="clear" w:pos="9072"/>
            </w:tabs>
            <w:ind w:left="57"/>
            <w:rPr>
              <w:rFonts w:ascii="Arial Narrow" w:hAnsi="Arial Narrow"/>
              <w:sz w:val="16"/>
              <w:szCs w:val="16"/>
            </w:rPr>
          </w:pPr>
          <w:r w:rsidRPr="0011061C">
            <w:rPr>
              <w:rFonts w:ascii="Arial Narrow" w:hAnsi="Arial Narrow"/>
              <w:sz w:val="16"/>
              <w:szCs w:val="16"/>
            </w:rPr>
            <w:t>DE21 2565 0106 0000 3003 84</w:t>
          </w:r>
        </w:p>
      </w:tc>
      <w:tc>
        <w:tcPr>
          <w:tcW w:w="2012" w:type="dxa"/>
          <w:tcBorders>
            <w:left w:val="nil"/>
            <w:right w:val="nil"/>
          </w:tcBorders>
          <w:tcMar>
            <w:left w:w="28" w:type="dxa"/>
            <w:right w:w="28" w:type="dxa"/>
          </w:tcMar>
        </w:tcPr>
        <w:p w:rsidR="00E370FF" w:rsidRPr="0011061C" w:rsidRDefault="00A93A7B" w:rsidP="0038194E">
          <w:pPr>
            <w:pStyle w:val="Fuzeile"/>
            <w:tabs>
              <w:tab w:val="clear" w:pos="4536"/>
              <w:tab w:val="clear" w:pos="9072"/>
            </w:tabs>
            <w:ind w:left="57"/>
            <w:rPr>
              <w:rFonts w:ascii="Arial Narrow" w:hAnsi="Arial Narrow"/>
              <w:sz w:val="16"/>
              <w:szCs w:val="16"/>
            </w:rPr>
          </w:pPr>
          <w:r w:rsidRPr="0011061C">
            <w:rPr>
              <w:rFonts w:ascii="Arial Narrow" w:hAnsi="Arial Narrow"/>
              <w:sz w:val="16"/>
              <w:szCs w:val="16"/>
            </w:rPr>
            <w:t>DE68 2501 0030 0008 6923 04</w:t>
          </w:r>
        </w:p>
      </w:tc>
      <w:tc>
        <w:tcPr>
          <w:tcW w:w="1270" w:type="dxa"/>
          <w:vMerge/>
          <w:tcBorders>
            <w:left w:val="nil"/>
          </w:tcBorders>
        </w:tcPr>
        <w:p w:rsidR="00E370FF" w:rsidRPr="0011061C" w:rsidRDefault="007E1D4C" w:rsidP="0038194E">
          <w:pPr>
            <w:pStyle w:val="Fuzeile"/>
            <w:tabs>
              <w:tab w:val="clear" w:pos="4536"/>
              <w:tab w:val="clear" w:pos="9072"/>
            </w:tabs>
            <w:ind w:left="57"/>
            <w:rPr>
              <w:rFonts w:ascii="Arial Narrow" w:hAnsi="Arial Narrow"/>
              <w:sz w:val="16"/>
              <w:szCs w:val="16"/>
            </w:rPr>
          </w:pPr>
        </w:p>
      </w:tc>
    </w:tr>
    <w:tr w:rsidR="00E370FF" w:rsidRPr="0011061C">
      <w:tc>
        <w:tcPr>
          <w:tcW w:w="1680" w:type="dxa"/>
          <w:tcBorders>
            <w:left w:val="nil"/>
            <w:right w:val="nil"/>
          </w:tcBorders>
          <w:tcMar>
            <w:left w:w="28" w:type="dxa"/>
            <w:right w:w="28" w:type="dxa"/>
          </w:tcMar>
        </w:tcPr>
        <w:p w:rsidR="00E370FF" w:rsidRPr="0011061C" w:rsidRDefault="00A93A7B" w:rsidP="0038194E">
          <w:pPr>
            <w:pStyle w:val="Fuzeile"/>
            <w:tabs>
              <w:tab w:val="left" w:pos="-360"/>
              <w:tab w:val="left" w:pos="1560"/>
            </w:tabs>
            <w:rPr>
              <w:rFonts w:ascii="Arial Narrow" w:hAnsi="Arial Narrow"/>
              <w:sz w:val="16"/>
              <w:szCs w:val="16"/>
            </w:rPr>
          </w:pPr>
          <w:r w:rsidRPr="0011061C">
            <w:rPr>
              <w:rFonts w:ascii="Arial Narrow" w:hAnsi="Arial Narrow"/>
              <w:sz w:val="16"/>
              <w:szCs w:val="16"/>
            </w:rPr>
            <w:t>Tel. Zentrale: 05021 96</w:t>
          </w:r>
          <w:r w:rsidRPr="00085B25">
            <w:rPr>
              <w:rFonts w:ascii="Arial Narrow" w:hAnsi="Arial Narrow"/>
              <w:spacing w:val="20"/>
              <w:sz w:val="16"/>
              <w:szCs w:val="16"/>
            </w:rPr>
            <w:t>7-0</w:t>
          </w:r>
        </w:p>
      </w:tc>
      <w:tc>
        <w:tcPr>
          <w:tcW w:w="1488" w:type="dxa"/>
          <w:tcBorders>
            <w:left w:val="nil"/>
            <w:right w:val="nil"/>
          </w:tcBorders>
          <w:tcMar>
            <w:left w:w="28" w:type="dxa"/>
            <w:right w:w="28" w:type="dxa"/>
          </w:tcMar>
        </w:tcPr>
        <w:p w:rsidR="00E370FF" w:rsidRPr="0011061C" w:rsidRDefault="00A93A7B" w:rsidP="0038194E">
          <w:pPr>
            <w:pStyle w:val="Fuzeile"/>
            <w:tabs>
              <w:tab w:val="clear" w:pos="4536"/>
              <w:tab w:val="clear" w:pos="9072"/>
              <w:tab w:val="left" w:pos="1206"/>
              <w:tab w:val="right" w:pos="4326"/>
            </w:tabs>
            <w:ind w:left="57"/>
            <w:rPr>
              <w:rFonts w:ascii="Arial Narrow" w:hAnsi="Arial Narrow"/>
              <w:sz w:val="16"/>
              <w:szCs w:val="16"/>
            </w:rPr>
          </w:pPr>
          <w:r w:rsidRPr="0011061C">
            <w:rPr>
              <w:rFonts w:ascii="Arial Narrow" w:hAnsi="Arial Narrow"/>
              <w:sz w:val="16"/>
              <w:szCs w:val="16"/>
            </w:rPr>
            <w:t>Sie einen</w:t>
          </w:r>
          <w:r>
            <w:rPr>
              <w:rFonts w:ascii="Arial Narrow" w:hAnsi="Arial Narrow"/>
              <w:sz w:val="16"/>
              <w:szCs w:val="16"/>
            </w:rPr>
            <w:t xml:space="preserve"> Termin.</w:t>
          </w:r>
        </w:p>
      </w:tc>
      <w:tc>
        <w:tcPr>
          <w:tcW w:w="1216" w:type="dxa"/>
          <w:tcBorders>
            <w:left w:val="nil"/>
            <w:right w:val="nil"/>
          </w:tcBorders>
          <w:tcMar>
            <w:left w:w="28" w:type="dxa"/>
            <w:right w:w="28" w:type="dxa"/>
          </w:tcMar>
        </w:tcPr>
        <w:p w:rsidR="00E370FF" w:rsidRPr="0011061C" w:rsidRDefault="00A93A7B" w:rsidP="0038194E">
          <w:pPr>
            <w:pStyle w:val="Fuzeile"/>
            <w:tabs>
              <w:tab w:val="clear" w:pos="4536"/>
              <w:tab w:val="clear" w:pos="9072"/>
              <w:tab w:val="left" w:pos="986"/>
              <w:tab w:val="left" w:pos="1772"/>
              <w:tab w:val="right" w:pos="4324"/>
            </w:tabs>
            <w:ind w:left="57"/>
            <w:rPr>
              <w:rFonts w:ascii="Arial Narrow" w:hAnsi="Arial Narrow"/>
              <w:sz w:val="16"/>
              <w:szCs w:val="16"/>
            </w:rPr>
          </w:pPr>
          <w:r>
            <w:rPr>
              <w:rFonts w:ascii="Arial Narrow" w:hAnsi="Arial Narrow"/>
              <w:sz w:val="16"/>
              <w:szCs w:val="16"/>
            </w:rPr>
            <w:t>www.kreis-ni.de</w:t>
          </w:r>
        </w:p>
      </w:tc>
      <w:tc>
        <w:tcPr>
          <w:tcW w:w="2059" w:type="dxa"/>
          <w:tcBorders>
            <w:left w:val="nil"/>
            <w:right w:val="nil"/>
          </w:tcBorders>
          <w:tcMar>
            <w:left w:w="28" w:type="dxa"/>
            <w:right w:w="28" w:type="dxa"/>
          </w:tcMar>
        </w:tcPr>
        <w:p w:rsidR="00E370FF" w:rsidRPr="0011061C" w:rsidRDefault="00A93A7B" w:rsidP="0038194E">
          <w:pPr>
            <w:pStyle w:val="Fuzeile"/>
            <w:tabs>
              <w:tab w:val="clear" w:pos="4536"/>
              <w:tab w:val="clear" w:pos="9072"/>
            </w:tabs>
            <w:ind w:left="57"/>
            <w:rPr>
              <w:rFonts w:ascii="Arial Narrow" w:hAnsi="Arial Narrow"/>
              <w:sz w:val="16"/>
              <w:szCs w:val="16"/>
            </w:rPr>
          </w:pPr>
          <w:r w:rsidRPr="0011061C">
            <w:rPr>
              <w:rFonts w:ascii="Arial Narrow" w:hAnsi="Arial Narrow"/>
              <w:sz w:val="16"/>
              <w:szCs w:val="16"/>
            </w:rPr>
            <w:t>BIC: NOLADE21NIB</w:t>
          </w:r>
        </w:p>
      </w:tc>
      <w:tc>
        <w:tcPr>
          <w:tcW w:w="2012" w:type="dxa"/>
          <w:tcBorders>
            <w:left w:val="nil"/>
            <w:right w:val="nil"/>
          </w:tcBorders>
          <w:tcMar>
            <w:left w:w="28" w:type="dxa"/>
            <w:right w:w="28" w:type="dxa"/>
          </w:tcMar>
        </w:tcPr>
        <w:p w:rsidR="00E370FF" w:rsidRPr="0011061C" w:rsidRDefault="00A93A7B" w:rsidP="0038194E">
          <w:pPr>
            <w:pStyle w:val="Fuzeile"/>
            <w:tabs>
              <w:tab w:val="clear" w:pos="4536"/>
              <w:tab w:val="clear" w:pos="9072"/>
            </w:tabs>
            <w:ind w:left="57"/>
            <w:rPr>
              <w:rFonts w:ascii="Arial Narrow" w:hAnsi="Arial Narrow"/>
              <w:sz w:val="16"/>
              <w:szCs w:val="16"/>
            </w:rPr>
          </w:pPr>
          <w:r w:rsidRPr="0011061C">
            <w:rPr>
              <w:rFonts w:ascii="Arial Narrow" w:hAnsi="Arial Narrow"/>
              <w:sz w:val="16"/>
              <w:szCs w:val="16"/>
            </w:rPr>
            <w:t>BIC: PBNKDEFF</w:t>
          </w:r>
        </w:p>
      </w:tc>
      <w:tc>
        <w:tcPr>
          <w:tcW w:w="1270" w:type="dxa"/>
          <w:vMerge/>
          <w:tcBorders>
            <w:left w:val="nil"/>
          </w:tcBorders>
        </w:tcPr>
        <w:p w:rsidR="00E370FF" w:rsidRPr="0011061C" w:rsidRDefault="007E1D4C" w:rsidP="0038194E">
          <w:pPr>
            <w:pStyle w:val="Fuzeile"/>
            <w:tabs>
              <w:tab w:val="clear" w:pos="4536"/>
              <w:tab w:val="clear" w:pos="9072"/>
            </w:tabs>
            <w:ind w:left="57"/>
            <w:rPr>
              <w:rFonts w:ascii="Arial Narrow" w:hAnsi="Arial Narrow"/>
              <w:sz w:val="16"/>
              <w:szCs w:val="16"/>
            </w:rPr>
          </w:pPr>
        </w:p>
      </w:tc>
    </w:tr>
  </w:tbl>
  <w:p w:rsidR="00E370FF" w:rsidRDefault="007E1D4C" w:rsidP="004B545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913" w:rsidRDefault="00B90CD4">
      <w:pPr>
        <w:spacing w:after="0" w:line="240" w:lineRule="auto"/>
      </w:pPr>
      <w:r>
        <w:separator/>
      </w:r>
    </w:p>
  </w:footnote>
  <w:footnote w:type="continuationSeparator" w:id="0">
    <w:p w:rsidR="00474913" w:rsidRDefault="00B90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FF" w:rsidRDefault="007E1D4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FF" w:rsidRDefault="007E1D4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FF" w:rsidRDefault="00A93A7B">
    <w:pPr>
      <w:pStyle w:val="Kopfzeile"/>
    </w:pPr>
    <w:r>
      <w:rPr>
        <w:noProof/>
      </w:rPr>
      <w:drawing>
        <wp:anchor distT="0" distB="0" distL="114300" distR="114300" simplePos="0" relativeHeight="251659264" behindDoc="0" locked="1" layoutInCell="1" allowOverlap="1" wp14:anchorId="6785FB3B" wp14:editId="1A04066A">
          <wp:simplePos x="0" y="0"/>
          <wp:positionH relativeFrom="page">
            <wp:posOffset>5998210</wp:posOffset>
          </wp:positionH>
          <wp:positionV relativeFrom="page">
            <wp:posOffset>428625</wp:posOffset>
          </wp:positionV>
          <wp:extent cx="752475" cy="847725"/>
          <wp:effectExtent l="0" t="0" r="9525" b="9525"/>
          <wp:wrapNone/>
          <wp:docPr id="1" name="Bild 11" descr="LKWappe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KWappen-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4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7A0"/>
    <w:multiLevelType w:val="multilevel"/>
    <w:tmpl w:val="34C86DB8"/>
    <w:lvl w:ilvl="0">
      <w:start w:val="1"/>
      <w:numFmt w:val="decimal"/>
      <w:lvlText w:val="%1."/>
      <w:lvlJc w:val="left"/>
      <w:pPr>
        <w:tabs>
          <w:tab w:val="num" w:pos="720"/>
        </w:tabs>
        <w:ind w:left="720" w:hanging="720"/>
      </w:pPr>
      <w:rPr>
        <w:rFonts w:hint="default"/>
        <w:b w:val="0"/>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29B12F3"/>
    <w:multiLevelType w:val="multilevel"/>
    <w:tmpl w:val="586EED10"/>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6114C1D"/>
    <w:multiLevelType w:val="hybridMultilevel"/>
    <w:tmpl w:val="88BE4396"/>
    <w:lvl w:ilvl="0" w:tplc="04070001">
      <w:start w:val="1"/>
      <w:numFmt w:val="bullet"/>
      <w:lvlText w:val=""/>
      <w:lvlJc w:val="left"/>
      <w:pPr>
        <w:tabs>
          <w:tab w:val="num" w:pos="1429"/>
        </w:tabs>
        <w:ind w:left="1429" w:hanging="360"/>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3">
    <w:nsid w:val="5CBE2F17"/>
    <w:multiLevelType w:val="multilevel"/>
    <w:tmpl w:val="F2FA1C50"/>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65DF6687"/>
    <w:multiLevelType w:val="multilevel"/>
    <w:tmpl w:val="FA2039CA"/>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60A"/>
    <w:rsid w:val="0007202D"/>
    <w:rsid w:val="00256233"/>
    <w:rsid w:val="002A6F85"/>
    <w:rsid w:val="00331233"/>
    <w:rsid w:val="003B6D84"/>
    <w:rsid w:val="00467AA0"/>
    <w:rsid w:val="00474913"/>
    <w:rsid w:val="004E46D5"/>
    <w:rsid w:val="004E5431"/>
    <w:rsid w:val="004F7FF8"/>
    <w:rsid w:val="00566085"/>
    <w:rsid w:val="00591F98"/>
    <w:rsid w:val="006054FB"/>
    <w:rsid w:val="00610604"/>
    <w:rsid w:val="006518E9"/>
    <w:rsid w:val="00676D99"/>
    <w:rsid w:val="00684508"/>
    <w:rsid w:val="006A114F"/>
    <w:rsid w:val="006F2824"/>
    <w:rsid w:val="00703D00"/>
    <w:rsid w:val="00703DF8"/>
    <w:rsid w:val="007453C3"/>
    <w:rsid w:val="007E1D4C"/>
    <w:rsid w:val="007E44E7"/>
    <w:rsid w:val="007E4B73"/>
    <w:rsid w:val="007E72C9"/>
    <w:rsid w:val="00840110"/>
    <w:rsid w:val="00A2296C"/>
    <w:rsid w:val="00A53C5E"/>
    <w:rsid w:val="00A938DF"/>
    <w:rsid w:val="00A93A7B"/>
    <w:rsid w:val="00AB4497"/>
    <w:rsid w:val="00AF0A25"/>
    <w:rsid w:val="00AF5E05"/>
    <w:rsid w:val="00B0660A"/>
    <w:rsid w:val="00B201CC"/>
    <w:rsid w:val="00B847FF"/>
    <w:rsid w:val="00B90CD4"/>
    <w:rsid w:val="00C01DD4"/>
    <w:rsid w:val="00CE2D5C"/>
    <w:rsid w:val="00D14D25"/>
    <w:rsid w:val="00DD3738"/>
    <w:rsid w:val="00DE5AA2"/>
    <w:rsid w:val="00EF7D24"/>
    <w:rsid w:val="00F71824"/>
    <w:rsid w:val="00F73665"/>
    <w:rsid w:val="00F87AF0"/>
    <w:rsid w:val="00FA06C8"/>
    <w:rsid w:val="00FB7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0660A"/>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B0660A"/>
    <w:rPr>
      <w:rFonts w:ascii="Arial" w:eastAsia="Times New Roman" w:hAnsi="Arial" w:cs="Times New Roman"/>
      <w:sz w:val="24"/>
      <w:szCs w:val="20"/>
      <w:lang w:eastAsia="de-DE"/>
    </w:rPr>
  </w:style>
  <w:style w:type="paragraph" w:styleId="Fuzeile">
    <w:name w:val="footer"/>
    <w:basedOn w:val="Standard"/>
    <w:link w:val="FuzeileZchn"/>
    <w:rsid w:val="00B0660A"/>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FuzeileZchn">
    <w:name w:val="Fußzeile Zchn"/>
    <w:basedOn w:val="Absatz-Standardschriftart"/>
    <w:link w:val="Fuzeile"/>
    <w:rsid w:val="00B0660A"/>
    <w:rPr>
      <w:rFonts w:ascii="Arial" w:eastAsia="Times New Roman" w:hAnsi="Arial" w:cs="Times New Roman"/>
      <w:sz w:val="24"/>
      <w:szCs w:val="20"/>
      <w:lang w:eastAsia="de-DE"/>
    </w:rPr>
  </w:style>
  <w:style w:type="paragraph" w:styleId="Listenabsatz">
    <w:name w:val="List Paragraph"/>
    <w:basedOn w:val="Standard"/>
    <w:uiPriority w:val="34"/>
    <w:qFormat/>
    <w:rsid w:val="00DE5AA2"/>
    <w:pPr>
      <w:ind w:left="720"/>
      <w:contextualSpacing/>
    </w:pPr>
  </w:style>
  <w:style w:type="paragraph" w:styleId="Sprechblasentext">
    <w:name w:val="Balloon Text"/>
    <w:basedOn w:val="Standard"/>
    <w:link w:val="SprechblasentextZchn"/>
    <w:uiPriority w:val="99"/>
    <w:semiHidden/>
    <w:unhideWhenUsed/>
    <w:rsid w:val="00B201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01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0660A"/>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B0660A"/>
    <w:rPr>
      <w:rFonts w:ascii="Arial" w:eastAsia="Times New Roman" w:hAnsi="Arial" w:cs="Times New Roman"/>
      <w:sz w:val="24"/>
      <w:szCs w:val="20"/>
      <w:lang w:eastAsia="de-DE"/>
    </w:rPr>
  </w:style>
  <w:style w:type="paragraph" w:styleId="Fuzeile">
    <w:name w:val="footer"/>
    <w:basedOn w:val="Standard"/>
    <w:link w:val="FuzeileZchn"/>
    <w:rsid w:val="00B0660A"/>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FuzeileZchn">
    <w:name w:val="Fußzeile Zchn"/>
    <w:basedOn w:val="Absatz-Standardschriftart"/>
    <w:link w:val="Fuzeile"/>
    <w:rsid w:val="00B0660A"/>
    <w:rPr>
      <w:rFonts w:ascii="Arial" w:eastAsia="Times New Roman" w:hAnsi="Arial" w:cs="Times New Roman"/>
      <w:sz w:val="24"/>
      <w:szCs w:val="20"/>
      <w:lang w:eastAsia="de-DE"/>
    </w:rPr>
  </w:style>
  <w:style w:type="paragraph" w:styleId="Listenabsatz">
    <w:name w:val="List Paragraph"/>
    <w:basedOn w:val="Standard"/>
    <w:uiPriority w:val="34"/>
    <w:qFormat/>
    <w:rsid w:val="00DE5AA2"/>
    <w:pPr>
      <w:ind w:left="720"/>
      <w:contextualSpacing/>
    </w:pPr>
  </w:style>
  <w:style w:type="paragraph" w:styleId="Sprechblasentext">
    <w:name w:val="Balloon Text"/>
    <w:basedOn w:val="Standard"/>
    <w:link w:val="SprechblasentextZchn"/>
    <w:uiPriority w:val="99"/>
    <w:semiHidden/>
    <w:unhideWhenUsed/>
    <w:rsid w:val="00B201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01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9830A8D5.dotm</Template>
  <TotalTime>0</TotalTime>
  <Pages>23</Pages>
  <Words>6261</Words>
  <Characters>39446</Characters>
  <Application>Microsoft Office Word</Application>
  <DocSecurity>0</DocSecurity>
  <Lines>328</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Guse, Nadine</dc:creator>
  <cp:lastModifiedBy>Guse, Nadine</cp:lastModifiedBy>
  <cp:revision>3</cp:revision>
  <cp:lastPrinted>2024-02-16T07:32:00Z</cp:lastPrinted>
  <dcterms:created xsi:type="dcterms:W3CDTF">2024-02-16T07:31:00Z</dcterms:created>
  <dcterms:modified xsi:type="dcterms:W3CDTF">2024-02-16T07:37:00Z</dcterms:modified>
</cp:coreProperties>
</file>