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41F3" w14:textId="2F0DA810" w:rsidR="000C4CCD" w:rsidRPr="00B10448" w:rsidRDefault="00CD699B" w:rsidP="00B10448">
      <w:pPr>
        <w:keepNext/>
        <w:spacing w:before="120"/>
        <w:jc w:val="center"/>
        <w:outlineLvl w:val="2"/>
        <w:rPr>
          <w:rFonts w:ascii="Arial" w:hAnsi="Arial" w:cs="Arial"/>
          <w:b/>
          <w:sz w:val="28"/>
          <w:szCs w:val="28"/>
        </w:rPr>
      </w:pPr>
      <w:r>
        <w:rPr>
          <w:rFonts w:ascii="Arial" w:hAnsi="Arial" w:cs="Arial"/>
          <w:b/>
          <w:sz w:val="28"/>
          <w:szCs w:val="28"/>
        </w:rPr>
        <w:t xml:space="preserve">Feststellung des Bestehens bzw. Nichtbestehens </w:t>
      </w:r>
      <w:r w:rsidR="007F6E87">
        <w:rPr>
          <w:rFonts w:ascii="Arial" w:hAnsi="Arial" w:cs="Arial"/>
          <w:b/>
          <w:sz w:val="28"/>
          <w:szCs w:val="28"/>
        </w:rPr>
        <w:t>der UVP-Pflicht</w:t>
      </w:r>
      <w:r w:rsidR="004E1E5E" w:rsidRPr="000C4CCD">
        <w:rPr>
          <w:rFonts w:ascii="Arial" w:hAnsi="Arial" w:cs="Arial"/>
          <w:b/>
          <w:sz w:val="28"/>
          <w:szCs w:val="28"/>
        </w:rPr>
        <w:t xml:space="preserve"> gemäß § 5 Abs. </w:t>
      </w:r>
      <w:r w:rsidR="007D0102">
        <w:rPr>
          <w:rFonts w:ascii="Arial" w:hAnsi="Arial" w:cs="Arial"/>
          <w:b/>
          <w:sz w:val="28"/>
          <w:szCs w:val="28"/>
        </w:rPr>
        <w:t>1</w:t>
      </w:r>
      <w:r w:rsidR="004E1E5E" w:rsidRPr="000C4CCD">
        <w:rPr>
          <w:rFonts w:ascii="Arial" w:hAnsi="Arial" w:cs="Arial"/>
          <w:b/>
          <w:sz w:val="28"/>
          <w:szCs w:val="28"/>
        </w:rPr>
        <w:t xml:space="preserve"> UVPG</w:t>
      </w:r>
      <w:r w:rsidR="00C9037A" w:rsidRPr="000C4CCD">
        <w:rPr>
          <w:rFonts w:ascii="Arial" w:hAnsi="Arial" w:cs="Arial"/>
          <w:b/>
          <w:sz w:val="28"/>
          <w:szCs w:val="28"/>
        </w:rPr>
        <w:t xml:space="preserve"> für das Vorhaben:</w:t>
      </w:r>
    </w:p>
    <w:p w14:paraId="0731099E" w14:textId="2C941293" w:rsidR="000C4CCD" w:rsidRPr="00C5494F" w:rsidRDefault="000C4CCD" w:rsidP="00B10448">
      <w:pPr>
        <w:tabs>
          <w:tab w:val="left" w:pos="3435"/>
        </w:tabs>
        <w:spacing w:before="120" w:after="120"/>
        <w:jc w:val="both"/>
        <w:rPr>
          <w:rFonts w:ascii="Arial" w:hAnsi="Arial" w:cs="Arial"/>
          <w:b/>
          <w:bCs/>
        </w:rPr>
      </w:pPr>
      <w:r w:rsidRPr="000C4CCD">
        <w:rPr>
          <w:rFonts w:ascii="Arial" w:hAnsi="Arial" w:cs="Arial"/>
          <w:b/>
          <w:bCs/>
        </w:rPr>
        <w:t xml:space="preserve">Antrag auf Planfeststellung gemäß § 18 Allgemeines Eisenbahngesetz (AEG) </w:t>
      </w:r>
      <w:r w:rsidRPr="00B10448">
        <w:rPr>
          <w:rFonts w:ascii="Arial" w:hAnsi="Arial" w:cs="Arial"/>
          <w:b/>
          <w:bCs/>
        </w:rPr>
        <w:t xml:space="preserve">zum </w:t>
      </w:r>
      <w:r w:rsidR="00B10448" w:rsidRPr="00B10448">
        <w:rPr>
          <w:rFonts w:ascii="Arial" w:hAnsi="Arial" w:cs="Arial"/>
          <w:b/>
          <w:bCs/>
        </w:rPr>
        <w:t>Einbau einer technischen Sicherungsanlage am BÜ 1</w:t>
      </w:r>
      <w:r w:rsidR="00C5494F">
        <w:rPr>
          <w:rFonts w:ascii="Arial" w:hAnsi="Arial" w:cs="Arial"/>
          <w:b/>
          <w:bCs/>
        </w:rPr>
        <w:t>33</w:t>
      </w:r>
      <w:r w:rsidR="00B10448" w:rsidRPr="00B10448">
        <w:rPr>
          <w:rFonts w:ascii="Arial" w:hAnsi="Arial" w:cs="Arial"/>
          <w:b/>
          <w:bCs/>
        </w:rPr>
        <w:t xml:space="preserve"> „</w:t>
      </w:r>
      <w:proofErr w:type="spellStart"/>
      <w:r w:rsidR="00C5494F">
        <w:rPr>
          <w:rFonts w:ascii="Arial" w:hAnsi="Arial" w:cs="Arial"/>
          <w:b/>
          <w:bCs/>
        </w:rPr>
        <w:t>Lambergweg</w:t>
      </w:r>
      <w:proofErr w:type="spellEnd"/>
      <w:r w:rsidR="00B10448" w:rsidRPr="00B10448">
        <w:rPr>
          <w:rFonts w:ascii="Arial" w:hAnsi="Arial" w:cs="Arial"/>
          <w:b/>
          <w:bCs/>
        </w:rPr>
        <w:t xml:space="preserve">“, Bahn-km </w:t>
      </w:r>
      <w:r w:rsidR="00C5494F">
        <w:rPr>
          <w:rFonts w:ascii="Arial" w:hAnsi="Arial" w:cs="Arial"/>
          <w:b/>
          <w:bCs/>
        </w:rPr>
        <w:t>62</w:t>
      </w:r>
      <w:r w:rsidR="00B10448" w:rsidRPr="00B10448">
        <w:rPr>
          <w:rFonts w:ascii="Arial" w:hAnsi="Arial" w:cs="Arial"/>
          <w:b/>
          <w:bCs/>
        </w:rPr>
        <w:t>,</w:t>
      </w:r>
      <w:r w:rsidR="00C5494F">
        <w:rPr>
          <w:rFonts w:ascii="Arial" w:hAnsi="Arial" w:cs="Arial"/>
          <w:b/>
          <w:bCs/>
        </w:rPr>
        <w:t>248</w:t>
      </w:r>
      <w:r w:rsidR="00B10448" w:rsidRPr="00B10448">
        <w:rPr>
          <w:rFonts w:ascii="Arial" w:hAnsi="Arial" w:cs="Arial"/>
          <w:b/>
          <w:bCs/>
        </w:rPr>
        <w:t xml:space="preserve"> der Strecke 9203 von Ochtrup-</w:t>
      </w:r>
      <w:proofErr w:type="spellStart"/>
      <w:r w:rsidR="00B10448" w:rsidRPr="00B10448">
        <w:rPr>
          <w:rFonts w:ascii="Arial" w:hAnsi="Arial" w:cs="Arial"/>
          <w:b/>
          <w:bCs/>
        </w:rPr>
        <w:t>Brechte</w:t>
      </w:r>
      <w:proofErr w:type="spellEnd"/>
      <w:r w:rsidR="00B10448" w:rsidRPr="00B10448">
        <w:rPr>
          <w:rFonts w:ascii="Arial" w:hAnsi="Arial" w:cs="Arial"/>
          <w:b/>
          <w:bCs/>
        </w:rPr>
        <w:t xml:space="preserve"> nach </w:t>
      </w:r>
      <w:proofErr w:type="spellStart"/>
      <w:r w:rsidR="00B10448" w:rsidRPr="00B10448">
        <w:rPr>
          <w:rFonts w:ascii="Arial" w:hAnsi="Arial" w:cs="Arial"/>
          <w:b/>
          <w:bCs/>
        </w:rPr>
        <w:t>Coevorden</w:t>
      </w:r>
      <w:proofErr w:type="spellEnd"/>
      <w:r w:rsidR="00B10448" w:rsidRPr="00B10448">
        <w:rPr>
          <w:rFonts w:ascii="Arial" w:hAnsi="Arial" w:cs="Arial"/>
          <w:b/>
          <w:bCs/>
        </w:rPr>
        <w:t xml:space="preserve"> im Streckenabschnitt Neuenhaus – </w:t>
      </w:r>
      <w:proofErr w:type="spellStart"/>
      <w:r w:rsidR="00B10448" w:rsidRPr="00B10448">
        <w:rPr>
          <w:rFonts w:ascii="Arial" w:hAnsi="Arial" w:cs="Arial"/>
          <w:b/>
          <w:bCs/>
        </w:rPr>
        <w:t>Coevorden</w:t>
      </w:r>
      <w:proofErr w:type="spellEnd"/>
    </w:p>
    <w:p w14:paraId="4A16F4DB" w14:textId="77777777" w:rsidR="00B10448" w:rsidRPr="00B10448" w:rsidRDefault="00B10448" w:rsidP="00B10448">
      <w:pPr>
        <w:tabs>
          <w:tab w:val="left" w:pos="3435"/>
        </w:tabs>
        <w:spacing w:before="120" w:after="120"/>
        <w:jc w:val="both"/>
        <w:rPr>
          <w:rFonts w:cs="Arial"/>
          <w:b/>
          <w:bCs/>
        </w:rPr>
      </w:pPr>
    </w:p>
    <w:p w14:paraId="7A9ED218" w14:textId="686C908B" w:rsidR="0059138A" w:rsidRPr="000C4CCD" w:rsidRDefault="000C4CCD" w:rsidP="00FC7177">
      <w:pPr>
        <w:autoSpaceDE w:val="0"/>
        <w:autoSpaceDN w:val="0"/>
        <w:adjustRightInd w:val="0"/>
        <w:jc w:val="both"/>
        <w:rPr>
          <w:rFonts w:ascii="Arial" w:hAnsi="Arial" w:cs="Arial"/>
          <w:b/>
          <w:bCs/>
        </w:rPr>
      </w:pPr>
      <w:r w:rsidRPr="000C4CCD">
        <w:rPr>
          <w:rFonts w:ascii="Arial" w:hAnsi="Arial" w:cs="Arial"/>
          <w:color w:val="000000" w:themeColor="text1"/>
        </w:rPr>
        <w:t>D</w:t>
      </w:r>
      <w:r w:rsidR="0059138A" w:rsidRPr="000C4CCD">
        <w:rPr>
          <w:rFonts w:ascii="Arial" w:hAnsi="Arial" w:cs="Arial"/>
          <w:color w:val="000000" w:themeColor="text1"/>
        </w:rPr>
        <w:t xml:space="preserve">ie </w:t>
      </w:r>
      <w:r w:rsidR="00B10448">
        <w:rPr>
          <w:rFonts w:ascii="Arial" w:hAnsi="Arial" w:cs="Arial"/>
          <w:color w:val="000000" w:themeColor="text1"/>
        </w:rPr>
        <w:t>Bentheimer Eisenbahn Netz</w:t>
      </w:r>
      <w:r>
        <w:rPr>
          <w:rFonts w:ascii="Arial" w:hAnsi="Arial" w:cs="Arial"/>
          <w:color w:val="000000" w:themeColor="text1"/>
        </w:rPr>
        <w:t xml:space="preserve"> GmbH</w:t>
      </w:r>
      <w:r w:rsidR="0059138A" w:rsidRPr="000C4CCD">
        <w:rPr>
          <w:rFonts w:ascii="Arial" w:hAnsi="Arial" w:cs="Arial"/>
          <w:color w:val="000000" w:themeColor="text1"/>
        </w:rPr>
        <w:t xml:space="preserve"> hat für das o. g. Vorhaben die Durchführung eines Planfeststellungsverfahrens nach dem Allgemeinen Eisenbahngesetz (AEG) in Verbindung mit den sowie den §§ 72 bis 78 des Verwaltungsverfahrensgesetzes (VwVfG) bei der Niedersächsischen Landesbehörde für Straßenbau und Verkehr, Dezernat </w:t>
      </w:r>
      <w:r w:rsidR="00B2175A" w:rsidRPr="000C4CCD">
        <w:rPr>
          <w:rFonts w:ascii="Arial" w:hAnsi="Arial" w:cs="Arial"/>
          <w:color w:val="000000" w:themeColor="text1"/>
        </w:rPr>
        <w:t>41</w:t>
      </w:r>
      <w:r w:rsidR="0059138A" w:rsidRPr="000C4CCD">
        <w:rPr>
          <w:rFonts w:ascii="Arial" w:hAnsi="Arial" w:cs="Arial"/>
          <w:color w:val="000000" w:themeColor="text1"/>
        </w:rPr>
        <w:t>, Göttinger Chaussee 76 A, 30453 Hannover (Planfeststellungsbehörde), beantragt.</w:t>
      </w:r>
    </w:p>
    <w:p w14:paraId="1D112312" w14:textId="44D70364" w:rsidR="0059138A" w:rsidRPr="007A4121" w:rsidRDefault="0059138A" w:rsidP="00FC7177">
      <w:pPr>
        <w:pStyle w:val="Textkrper3"/>
        <w:spacing w:before="120"/>
        <w:ind w:right="0"/>
        <w:jc w:val="both"/>
        <w:rPr>
          <w:rFonts w:cs="Arial"/>
          <w:color w:val="000000" w:themeColor="text1"/>
          <w:sz w:val="24"/>
          <w:szCs w:val="24"/>
        </w:rPr>
      </w:pPr>
      <w:bookmarkStart w:id="0" w:name="_Hlk52966323"/>
      <w:r w:rsidRPr="007A4121">
        <w:rPr>
          <w:rFonts w:cs="Arial"/>
          <w:color w:val="000000" w:themeColor="text1"/>
          <w:sz w:val="24"/>
          <w:szCs w:val="24"/>
        </w:rPr>
        <w:t>Die vorliegende Planung umfasst</w:t>
      </w:r>
      <w:r w:rsidR="007A4121" w:rsidRPr="007A4121">
        <w:rPr>
          <w:rFonts w:cs="Arial"/>
          <w:color w:val="000000" w:themeColor="text1"/>
          <w:sz w:val="24"/>
          <w:szCs w:val="24"/>
        </w:rPr>
        <w:t xml:space="preserve"> den Einbau</w:t>
      </w:r>
      <w:bookmarkStart w:id="1" w:name="_Hlk52966427"/>
      <w:r w:rsidR="00B10448">
        <w:rPr>
          <w:rFonts w:cs="Arial"/>
          <w:color w:val="000000" w:themeColor="text1"/>
          <w:sz w:val="24"/>
          <w:szCs w:val="24"/>
        </w:rPr>
        <w:t xml:space="preserve"> einer technischen Sicherungsanlage </w:t>
      </w:r>
      <w:r w:rsidR="00B10448" w:rsidRPr="00444F59">
        <w:rPr>
          <w:rFonts w:cs="Arial"/>
          <w:color w:val="000000" w:themeColor="text1"/>
          <w:sz w:val="24"/>
          <w:szCs w:val="24"/>
        </w:rPr>
        <w:t xml:space="preserve">am </w:t>
      </w:r>
      <w:r w:rsidR="00085A51" w:rsidRPr="00444F59">
        <w:rPr>
          <w:rFonts w:cs="Arial"/>
          <w:color w:val="000000" w:themeColor="text1"/>
          <w:sz w:val="24"/>
          <w:szCs w:val="24"/>
        </w:rPr>
        <w:t>Bahnübergang</w:t>
      </w:r>
      <w:r w:rsidR="00B10448" w:rsidRPr="00444F59">
        <w:rPr>
          <w:rFonts w:cs="Arial"/>
          <w:color w:val="000000" w:themeColor="text1"/>
          <w:sz w:val="24"/>
          <w:szCs w:val="24"/>
        </w:rPr>
        <w:t xml:space="preserve"> 1</w:t>
      </w:r>
      <w:r w:rsidR="00C5494F">
        <w:rPr>
          <w:rFonts w:cs="Arial"/>
          <w:color w:val="000000" w:themeColor="text1"/>
          <w:sz w:val="24"/>
          <w:szCs w:val="24"/>
        </w:rPr>
        <w:t>33</w:t>
      </w:r>
      <w:r w:rsidR="00B10448" w:rsidRPr="00444F59">
        <w:rPr>
          <w:rFonts w:cs="Arial"/>
          <w:color w:val="000000" w:themeColor="text1"/>
          <w:sz w:val="24"/>
          <w:szCs w:val="24"/>
        </w:rPr>
        <w:t xml:space="preserve"> </w:t>
      </w:r>
      <w:r w:rsidR="00444F59" w:rsidRPr="00444F59">
        <w:rPr>
          <w:rFonts w:cs="Arial"/>
          <w:color w:val="000000" w:themeColor="text1"/>
          <w:sz w:val="24"/>
          <w:szCs w:val="24"/>
        </w:rPr>
        <w:t>„</w:t>
      </w:r>
      <w:proofErr w:type="spellStart"/>
      <w:r w:rsidR="00C5494F">
        <w:rPr>
          <w:rFonts w:cs="Arial"/>
          <w:color w:val="000000" w:themeColor="text1"/>
          <w:sz w:val="24"/>
          <w:szCs w:val="24"/>
        </w:rPr>
        <w:t>Lambergweg</w:t>
      </w:r>
      <w:proofErr w:type="spellEnd"/>
      <w:r w:rsidR="00B10448" w:rsidRPr="00444F59">
        <w:rPr>
          <w:rFonts w:cs="Arial"/>
          <w:color w:val="000000" w:themeColor="text1"/>
          <w:sz w:val="24"/>
          <w:szCs w:val="24"/>
        </w:rPr>
        <w:t xml:space="preserve">“, Bahn-km </w:t>
      </w:r>
      <w:r w:rsidR="00C5494F">
        <w:rPr>
          <w:rFonts w:cs="Arial"/>
          <w:color w:val="000000" w:themeColor="text1"/>
          <w:sz w:val="24"/>
          <w:szCs w:val="24"/>
        </w:rPr>
        <w:t>62</w:t>
      </w:r>
      <w:r w:rsidR="00B10448" w:rsidRPr="00444F59">
        <w:rPr>
          <w:rFonts w:cs="Arial"/>
          <w:color w:val="000000" w:themeColor="text1"/>
          <w:sz w:val="24"/>
          <w:szCs w:val="24"/>
        </w:rPr>
        <w:t>,</w:t>
      </w:r>
      <w:r w:rsidR="00C5494F">
        <w:rPr>
          <w:rFonts w:cs="Arial"/>
          <w:color w:val="000000" w:themeColor="text1"/>
          <w:sz w:val="24"/>
          <w:szCs w:val="24"/>
        </w:rPr>
        <w:t>248</w:t>
      </w:r>
      <w:r w:rsidR="00B10448" w:rsidRPr="00FC7177">
        <w:rPr>
          <w:rFonts w:cs="Arial"/>
          <w:color w:val="000000" w:themeColor="text1"/>
          <w:sz w:val="24"/>
          <w:szCs w:val="24"/>
        </w:rPr>
        <w:t xml:space="preserve"> </w:t>
      </w:r>
      <w:r w:rsidR="00B10448">
        <w:rPr>
          <w:rFonts w:cs="Arial"/>
          <w:color w:val="000000" w:themeColor="text1"/>
          <w:sz w:val="24"/>
          <w:szCs w:val="24"/>
        </w:rPr>
        <w:t>der Strecke 9203 von Ochtrup-</w:t>
      </w:r>
      <w:proofErr w:type="spellStart"/>
      <w:r w:rsidR="00B10448">
        <w:rPr>
          <w:rFonts w:cs="Arial"/>
          <w:color w:val="000000" w:themeColor="text1"/>
          <w:sz w:val="24"/>
          <w:szCs w:val="24"/>
        </w:rPr>
        <w:t>Brechte</w:t>
      </w:r>
      <w:proofErr w:type="spellEnd"/>
      <w:r w:rsidR="00B10448">
        <w:rPr>
          <w:rFonts w:cs="Arial"/>
          <w:color w:val="000000" w:themeColor="text1"/>
          <w:sz w:val="24"/>
          <w:szCs w:val="24"/>
        </w:rPr>
        <w:t xml:space="preserve"> nach </w:t>
      </w:r>
      <w:proofErr w:type="spellStart"/>
      <w:r w:rsidR="00B10448">
        <w:rPr>
          <w:rFonts w:cs="Arial"/>
          <w:color w:val="000000" w:themeColor="text1"/>
          <w:sz w:val="24"/>
          <w:szCs w:val="24"/>
        </w:rPr>
        <w:t>Coeverden</w:t>
      </w:r>
      <w:proofErr w:type="spellEnd"/>
      <w:r w:rsidR="00B10448">
        <w:rPr>
          <w:rFonts w:cs="Arial"/>
          <w:color w:val="000000" w:themeColor="text1"/>
          <w:sz w:val="24"/>
          <w:szCs w:val="24"/>
        </w:rPr>
        <w:t xml:space="preserve"> in der Samtgemeinde </w:t>
      </w:r>
      <w:r w:rsidR="00C5494F">
        <w:rPr>
          <w:rFonts w:cs="Arial"/>
          <w:color w:val="000000" w:themeColor="text1"/>
          <w:sz w:val="24"/>
          <w:szCs w:val="24"/>
        </w:rPr>
        <w:t>Emlichheim</w:t>
      </w:r>
      <w:r w:rsidR="00B10448">
        <w:rPr>
          <w:rFonts w:cs="Arial"/>
          <w:color w:val="000000" w:themeColor="text1"/>
          <w:sz w:val="24"/>
          <w:szCs w:val="24"/>
        </w:rPr>
        <w:t xml:space="preserve"> i</w:t>
      </w:r>
      <w:r w:rsidR="00C5494F">
        <w:rPr>
          <w:rFonts w:cs="Arial"/>
          <w:color w:val="000000" w:themeColor="text1"/>
          <w:sz w:val="24"/>
          <w:szCs w:val="24"/>
        </w:rPr>
        <w:t>m Landkreis</w:t>
      </w:r>
      <w:r w:rsidR="00B10448">
        <w:rPr>
          <w:rFonts w:cs="Arial"/>
          <w:color w:val="000000" w:themeColor="text1"/>
          <w:sz w:val="24"/>
          <w:szCs w:val="24"/>
        </w:rPr>
        <w:t xml:space="preserve"> Grafschaft Bentheim</w:t>
      </w:r>
    </w:p>
    <w:bookmarkEnd w:id="0"/>
    <w:bookmarkEnd w:id="1"/>
    <w:p w14:paraId="61E391FA" w14:textId="7D65D67F" w:rsidR="00601F9D" w:rsidRPr="007A4121" w:rsidRDefault="00601F9D" w:rsidP="00FC7177">
      <w:pPr>
        <w:pStyle w:val="Textkrper3"/>
        <w:spacing w:before="120"/>
        <w:ind w:right="0"/>
        <w:jc w:val="both"/>
        <w:rPr>
          <w:rFonts w:cs="Arial"/>
          <w:color w:val="000000" w:themeColor="text1"/>
          <w:sz w:val="24"/>
          <w:szCs w:val="24"/>
        </w:rPr>
      </w:pPr>
      <w:r w:rsidRPr="007A4121">
        <w:rPr>
          <w:rFonts w:cs="Arial"/>
          <w:color w:val="000000" w:themeColor="text1"/>
          <w:sz w:val="24"/>
          <w:szCs w:val="24"/>
        </w:rPr>
        <w:t xml:space="preserve">Gemäß § 5 Abs. 1 des Gesetzes über die Umweltverträglichkeitsprüfung (UVPG) stellt die zuständige Behörde unverzüglich fest, </w:t>
      </w:r>
      <w:r w:rsidR="00A70D38" w:rsidRPr="007A4121">
        <w:rPr>
          <w:rFonts w:cs="Arial"/>
          <w:color w:val="000000" w:themeColor="text1"/>
          <w:sz w:val="24"/>
          <w:szCs w:val="24"/>
        </w:rPr>
        <w:t>ob</w:t>
      </w:r>
      <w:r w:rsidRPr="007A4121">
        <w:rPr>
          <w:rFonts w:cs="Arial"/>
          <w:color w:val="000000" w:themeColor="text1"/>
          <w:sz w:val="24"/>
          <w:szCs w:val="24"/>
        </w:rPr>
        <w:t xml:space="preserve"> nach den §§ 6 bis 14</w:t>
      </w:r>
      <w:r w:rsidR="008922BB" w:rsidRPr="007A4121">
        <w:rPr>
          <w:rFonts w:cs="Arial"/>
          <w:color w:val="000000" w:themeColor="text1"/>
          <w:sz w:val="24"/>
          <w:szCs w:val="24"/>
        </w:rPr>
        <w:t>a</w:t>
      </w:r>
      <w:r w:rsidR="00E2739E" w:rsidRPr="007A4121">
        <w:rPr>
          <w:rFonts w:cs="Arial"/>
          <w:color w:val="000000" w:themeColor="text1"/>
          <w:sz w:val="24"/>
          <w:szCs w:val="24"/>
        </w:rPr>
        <w:t xml:space="preserve"> UVPG</w:t>
      </w:r>
      <w:r w:rsidRPr="007A4121">
        <w:rPr>
          <w:rFonts w:cs="Arial"/>
          <w:color w:val="000000" w:themeColor="text1"/>
          <w:sz w:val="24"/>
          <w:szCs w:val="24"/>
        </w:rPr>
        <w:t xml:space="preserve"> für das Vorhaben eine Pflicht zur Durchführung einer Umweltverträglichkeitsprüfung (UVP-Pflicht) besteht oder nicht</w:t>
      </w:r>
      <w:r w:rsidR="00DE235F" w:rsidRPr="007A4121">
        <w:rPr>
          <w:rFonts w:cs="Arial"/>
          <w:color w:val="000000" w:themeColor="text1"/>
          <w:sz w:val="24"/>
          <w:szCs w:val="24"/>
        </w:rPr>
        <w:t xml:space="preserve"> besteht</w:t>
      </w:r>
      <w:r w:rsidRPr="007A4121">
        <w:rPr>
          <w:rFonts w:cs="Arial"/>
          <w:color w:val="000000" w:themeColor="text1"/>
          <w:sz w:val="24"/>
          <w:szCs w:val="24"/>
        </w:rPr>
        <w:t>.</w:t>
      </w:r>
      <w:r w:rsidR="00CD699B">
        <w:rPr>
          <w:rFonts w:cs="Arial"/>
          <w:color w:val="000000" w:themeColor="text1"/>
          <w:sz w:val="24"/>
          <w:szCs w:val="24"/>
        </w:rPr>
        <w:t xml:space="preserve"> </w:t>
      </w:r>
    </w:p>
    <w:p w14:paraId="7995CEE4" w14:textId="0B566561" w:rsidR="00CD699B" w:rsidRDefault="00444F59" w:rsidP="00FC7177">
      <w:pPr>
        <w:pStyle w:val="Textkrper3"/>
        <w:spacing w:before="120"/>
        <w:ind w:right="0"/>
        <w:jc w:val="both"/>
        <w:rPr>
          <w:rFonts w:cs="Arial"/>
          <w:color w:val="000000" w:themeColor="text1"/>
          <w:sz w:val="24"/>
          <w:szCs w:val="24"/>
        </w:rPr>
      </w:pPr>
      <w:r>
        <w:rPr>
          <w:rFonts w:cs="Arial"/>
          <w:color w:val="000000" w:themeColor="text1"/>
          <w:sz w:val="24"/>
          <w:szCs w:val="24"/>
        </w:rPr>
        <w:t>Als Spezialvorschrift ist vorrangig § 14a Abs. 1 UVPG zu prüfen. Liegt ein Fall des § 14a Abs. 1 UVPG vor, so entfällt die Pflicht zur Durchführung einer Umweltverträglichkeitsprüfung.</w:t>
      </w:r>
      <w:r w:rsidR="00D34B4B">
        <w:rPr>
          <w:rFonts w:cs="Arial"/>
          <w:color w:val="000000" w:themeColor="text1"/>
          <w:sz w:val="24"/>
          <w:szCs w:val="24"/>
        </w:rPr>
        <w:t xml:space="preserve"> </w:t>
      </w:r>
    </w:p>
    <w:p w14:paraId="0C7BF37D" w14:textId="4870B422" w:rsidR="00444F59" w:rsidRDefault="00444F59" w:rsidP="00FC7177">
      <w:pPr>
        <w:pStyle w:val="Textkrper3"/>
        <w:spacing w:before="120"/>
        <w:ind w:right="0"/>
        <w:jc w:val="both"/>
        <w:rPr>
          <w:rFonts w:cs="Arial"/>
          <w:color w:val="000000" w:themeColor="text1"/>
          <w:sz w:val="24"/>
          <w:szCs w:val="24"/>
        </w:rPr>
      </w:pPr>
      <w:r>
        <w:rPr>
          <w:rFonts w:cs="Arial"/>
          <w:color w:val="000000" w:themeColor="text1"/>
          <w:sz w:val="24"/>
          <w:szCs w:val="24"/>
        </w:rPr>
        <w:t xml:space="preserve">Danach entfällt die Pflicht durch Durchführung einer UVP soweit es sich um die Änderung eines Schienenwegs oder einer sonstigen Bahnbetriebsanlage nach den Nummern 14.7, 14.8 und 14.11 der Anlage 1 zum UVPG handelt und sie jeweils nur aus einer Einzelmaßnahme nach den Ziffern 1-7 von § 14a Abs. 1 UVPG handelt. </w:t>
      </w:r>
    </w:p>
    <w:p w14:paraId="26BB6015" w14:textId="5BD3F642" w:rsidR="00444F59" w:rsidRDefault="00444F59" w:rsidP="00FC7177">
      <w:pPr>
        <w:pStyle w:val="Textkrper3"/>
        <w:spacing w:before="120"/>
        <w:ind w:right="0"/>
        <w:jc w:val="both"/>
        <w:rPr>
          <w:rFonts w:cs="Arial"/>
          <w:color w:val="000000" w:themeColor="text1"/>
          <w:sz w:val="24"/>
          <w:szCs w:val="24"/>
        </w:rPr>
      </w:pPr>
      <w:r>
        <w:rPr>
          <w:rFonts w:cs="Arial"/>
          <w:color w:val="000000" w:themeColor="text1"/>
          <w:sz w:val="24"/>
          <w:szCs w:val="24"/>
        </w:rPr>
        <w:t>Bei einer technischen Sicherungsanlage mittels Einbaus einer Lichtzeichenanlage</w:t>
      </w:r>
      <w:r w:rsidR="00C5494F">
        <w:rPr>
          <w:rFonts w:cs="Arial"/>
          <w:color w:val="000000" w:themeColor="text1"/>
          <w:sz w:val="24"/>
          <w:szCs w:val="24"/>
        </w:rPr>
        <w:t xml:space="preserve"> und Halbschranken</w:t>
      </w:r>
      <w:r>
        <w:rPr>
          <w:rFonts w:cs="Arial"/>
          <w:color w:val="000000" w:themeColor="text1"/>
          <w:sz w:val="24"/>
          <w:szCs w:val="24"/>
        </w:rPr>
        <w:t xml:space="preserve"> handelt es sich um eine Bahnbetriebsanlage im Sinne von Nummer 14.7 der Anlage 1 zum UVPG. Grundsätzlich ist der Anwendungsbereich des § 14a Abs. 1 UVPG</w:t>
      </w:r>
      <w:r w:rsidR="00B56E2A">
        <w:rPr>
          <w:rFonts w:cs="Arial"/>
          <w:color w:val="000000" w:themeColor="text1"/>
          <w:sz w:val="24"/>
          <w:szCs w:val="24"/>
        </w:rPr>
        <w:t xml:space="preserve"> damit eröffnet. </w:t>
      </w:r>
      <w:bookmarkStart w:id="2" w:name="_GoBack"/>
      <w:bookmarkEnd w:id="2"/>
      <w:r w:rsidR="00761B54" w:rsidRPr="00761B54">
        <w:rPr>
          <w:rFonts w:cs="Arial"/>
          <w:color w:val="000000" w:themeColor="text1"/>
          <w:sz w:val="24"/>
          <w:szCs w:val="24"/>
        </w:rPr>
        <w:t>Die Verbreiterung der Straße im Kreuzungsbereich um jeweils 25 m vor dem Bahnübergang auf 5,5 m ist aufgrund des geltenden Regelwerkes zwingend erforderlich und ist somit keine kombinierte Baumaßnahme. Sie ist, wie der Neubau des Betonschalthauses, vielmehr Teil der technischen Sicherungsanlage und bildet mit ihr eine Einzelmaßnahme.</w:t>
      </w:r>
    </w:p>
    <w:p w14:paraId="1697B610" w14:textId="414C5DC4" w:rsidR="00B56E2A" w:rsidRDefault="00B56E2A" w:rsidP="00FC7177">
      <w:pPr>
        <w:pStyle w:val="Textkrper3"/>
        <w:spacing w:before="120"/>
        <w:ind w:right="0"/>
        <w:jc w:val="both"/>
        <w:rPr>
          <w:rFonts w:cs="Arial"/>
          <w:color w:val="000000" w:themeColor="text1"/>
          <w:sz w:val="24"/>
          <w:szCs w:val="24"/>
        </w:rPr>
      </w:pPr>
      <w:r>
        <w:rPr>
          <w:rFonts w:cs="Arial"/>
          <w:color w:val="000000" w:themeColor="text1"/>
          <w:sz w:val="24"/>
          <w:szCs w:val="24"/>
        </w:rPr>
        <w:t>Damit entfällt die Pflicht zur Durchführung einer Umweltverträglichkeitsprüfung. Aus anderen Vorschriften ergibt sich nichts Gegenteiliges.</w:t>
      </w:r>
    </w:p>
    <w:p w14:paraId="03C6D3DF" w14:textId="77777777" w:rsidR="008922BB" w:rsidRPr="007A4121" w:rsidRDefault="008922BB" w:rsidP="008922BB">
      <w:pPr>
        <w:pStyle w:val="Textkrper3"/>
        <w:spacing w:before="120"/>
        <w:ind w:right="0"/>
        <w:jc w:val="both"/>
        <w:rPr>
          <w:rFonts w:cs="Arial"/>
          <w:color w:val="000000" w:themeColor="text1"/>
          <w:sz w:val="24"/>
          <w:szCs w:val="24"/>
        </w:rPr>
      </w:pPr>
    </w:p>
    <w:p w14:paraId="3345264B" w14:textId="0DCC2312" w:rsidR="0059138A" w:rsidRPr="007A4121" w:rsidRDefault="0059138A" w:rsidP="00991B51">
      <w:pPr>
        <w:spacing w:before="120"/>
        <w:jc w:val="both"/>
        <w:rPr>
          <w:rFonts w:ascii="Arial" w:hAnsi="Arial" w:cs="Arial"/>
          <w:color w:val="000000" w:themeColor="text1"/>
        </w:rPr>
      </w:pPr>
      <w:r w:rsidRPr="00B56E2A">
        <w:rPr>
          <w:rFonts w:ascii="Arial" w:hAnsi="Arial" w:cs="Arial"/>
          <w:color w:val="000000" w:themeColor="text1"/>
        </w:rPr>
        <w:t xml:space="preserve">Hannover, </w:t>
      </w:r>
      <w:r w:rsidR="00C5494F">
        <w:rPr>
          <w:rFonts w:ascii="Arial" w:hAnsi="Arial" w:cs="Arial"/>
          <w:color w:val="000000" w:themeColor="text1"/>
        </w:rPr>
        <w:t>17</w:t>
      </w:r>
      <w:r w:rsidR="00085A51" w:rsidRPr="00B56E2A">
        <w:rPr>
          <w:rFonts w:ascii="Arial" w:hAnsi="Arial" w:cs="Arial"/>
          <w:color w:val="000000" w:themeColor="text1"/>
        </w:rPr>
        <w:t>.</w:t>
      </w:r>
      <w:r w:rsidR="00B56E2A" w:rsidRPr="00B56E2A">
        <w:rPr>
          <w:rFonts w:ascii="Arial" w:hAnsi="Arial" w:cs="Arial"/>
          <w:color w:val="000000" w:themeColor="text1"/>
        </w:rPr>
        <w:t>0</w:t>
      </w:r>
      <w:r w:rsidR="00C5494F">
        <w:rPr>
          <w:rFonts w:ascii="Arial" w:hAnsi="Arial" w:cs="Arial"/>
          <w:color w:val="000000" w:themeColor="text1"/>
        </w:rPr>
        <w:t>1</w:t>
      </w:r>
      <w:r w:rsidR="00085A51" w:rsidRPr="00B56E2A">
        <w:rPr>
          <w:rFonts w:ascii="Arial" w:hAnsi="Arial" w:cs="Arial"/>
          <w:color w:val="000000" w:themeColor="text1"/>
        </w:rPr>
        <w:t>.202</w:t>
      </w:r>
      <w:r w:rsidR="00C5494F">
        <w:rPr>
          <w:rFonts w:ascii="Arial" w:hAnsi="Arial" w:cs="Arial"/>
          <w:color w:val="000000" w:themeColor="text1"/>
        </w:rPr>
        <w:t>4</w:t>
      </w:r>
      <w:r w:rsidRPr="007A4121">
        <w:rPr>
          <w:rFonts w:ascii="Arial" w:hAnsi="Arial" w:cs="Arial"/>
          <w:color w:val="000000" w:themeColor="text1"/>
        </w:rPr>
        <w:tab/>
      </w:r>
      <w:r w:rsidRPr="007A4121">
        <w:rPr>
          <w:rFonts w:ascii="Arial" w:hAnsi="Arial" w:cs="Arial"/>
          <w:color w:val="000000" w:themeColor="text1"/>
        </w:rPr>
        <w:tab/>
      </w:r>
      <w:r w:rsidRPr="007A4121">
        <w:rPr>
          <w:rFonts w:ascii="Arial" w:hAnsi="Arial" w:cs="Arial"/>
          <w:color w:val="000000" w:themeColor="text1"/>
        </w:rPr>
        <w:tab/>
      </w:r>
      <w:r w:rsidRPr="007A4121">
        <w:rPr>
          <w:rFonts w:ascii="Arial" w:hAnsi="Arial" w:cs="Arial"/>
          <w:color w:val="000000" w:themeColor="text1"/>
        </w:rPr>
        <w:tab/>
      </w:r>
      <w:r w:rsidRPr="007A4121">
        <w:rPr>
          <w:rFonts w:ascii="Arial" w:hAnsi="Arial" w:cs="Arial"/>
          <w:color w:val="000000" w:themeColor="text1"/>
        </w:rPr>
        <w:tab/>
      </w:r>
      <w:r w:rsidRPr="007A4121">
        <w:rPr>
          <w:rFonts w:ascii="Arial" w:hAnsi="Arial" w:cs="Arial"/>
          <w:color w:val="000000" w:themeColor="text1"/>
        </w:rPr>
        <w:tab/>
      </w:r>
      <w:r w:rsidRPr="007A4121">
        <w:rPr>
          <w:rFonts w:ascii="Arial" w:hAnsi="Arial" w:cs="Arial"/>
          <w:color w:val="000000" w:themeColor="text1"/>
        </w:rPr>
        <w:tab/>
      </w:r>
      <w:r w:rsidR="00C5494F">
        <w:rPr>
          <w:rFonts w:ascii="Arial" w:hAnsi="Arial" w:cs="Arial"/>
          <w:color w:val="000000" w:themeColor="text1"/>
        </w:rPr>
        <w:t>Blum</w:t>
      </w:r>
    </w:p>
    <w:sectPr w:rsidR="0059138A" w:rsidRPr="007A4121" w:rsidSect="009753B9">
      <w:headerReference w:type="first" r:id="rId8"/>
      <w:pgSz w:w="11906" w:h="16838"/>
      <w:pgMar w:top="1418" w:right="709" w:bottom="102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A237F" w14:textId="77777777" w:rsidR="00F66554" w:rsidRDefault="00F66554" w:rsidP="001262F7">
      <w:r>
        <w:separator/>
      </w:r>
    </w:p>
  </w:endnote>
  <w:endnote w:type="continuationSeparator" w:id="0">
    <w:p w14:paraId="5C44266C" w14:textId="77777777" w:rsidR="00F66554" w:rsidRDefault="00F66554" w:rsidP="0012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ight">
    <w:altName w:val="Segoe UI Semilight"/>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76296" w14:textId="77777777" w:rsidR="00F66554" w:rsidRDefault="00F66554" w:rsidP="001262F7">
      <w:r>
        <w:separator/>
      </w:r>
    </w:p>
  </w:footnote>
  <w:footnote w:type="continuationSeparator" w:id="0">
    <w:p w14:paraId="0B76881E" w14:textId="77777777" w:rsidR="00F66554" w:rsidRDefault="00F66554" w:rsidP="0012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64B0" w14:textId="77777777" w:rsidR="009753B9" w:rsidRDefault="009753B9" w:rsidP="009753B9">
    <w:pPr>
      <w:pStyle w:val="Kopfzeile"/>
      <w:ind w:left="-11"/>
    </w:pPr>
    <w:r>
      <w:rPr>
        <w:noProof/>
      </w:rPr>
      <w:drawing>
        <wp:anchor distT="0" distB="0" distL="114300" distR="114300" simplePos="0" relativeHeight="251659264" behindDoc="1" locked="0" layoutInCell="1" allowOverlap="1" wp14:anchorId="4BA20EED" wp14:editId="23237224">
          <wp:simplePos x="0" y="0"/>
          <wp:positionH relativeFrom="page">
            <wp:posOffset>4471670</wp:posOffset>
          </wp:positionH>
          <wp:positionV relativeFrom="page">
            <wp:posOffset>277495</wp:posOffset>
          </wp:positionV>
          <wp:extent cx="527050" cy="615950"/>
          <wp:effectExtent l="0" t="0" r="0" b="0"/>
          <wp:wrapTight wrapText="bothSides">
            <wp:wrapPolygon edited="0">
              <wp:start x="0" y="0"/>
              <wp:lineTo x="0" y="20709"/>
              <wp:lineTo x="21080" y="20709"/>
              <wp:lineTo x="21080" y="0"/>
              <wp:lineTo x="0" y="0"/>
            </wp:wrapPolygon>
          </wp:wrapTight>
          <wp:docPr id="1" name="Bild 1"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615950"/>
                  </a:xfrm>
                  <a:prstGeom prst="rect">
                    <a:avLst/>
                  </a:prstGeom>
                  <a:noFill/>
                </pic:spPr>
              </pic:pic>
            </a:graphicData>
          </a:graphic>
          <wp14:sizeRelH relativeFrom="page">
            <wp14:pctWidth>0</wp14:pctWidth>
          </wp14:sizeRelH>
          <wp14:sizeRelV relativeFrom="page">
            <wp14:pctHeight>0</wp14:pctHeight>
          </wp14:sizeRelV>
        </wp:anchor>
      </w:drawing>
    </w:r>
  </w:p>
  <w:p w14:paraId="20477461" w14:textId="77777777" w:rsidR="009753B9" w:rsidRDefault="009753B9" w:rsidP="009753B9">
    <w:pPr>
      <w:pStyle w:val="Kopfzeile"/>
      <w:ind w:left="-11"/>
    </w:pPr>
  </w:p>
  <w:tbl>
    <w:tblPr>
      <w:tblStyle w:val="Tabellenraster"/>
      <w:tblW w:w="10002" w:type="dxa"/>
      <w:tblLayout w:type="fixed"/>
      <w:tblCellMar>
        <w:left w:w="0" w:type="dxa"/>
        <w:right w:w="0" w:type="dxa"/>
      </w:tblCellMar>
      <w:tblLook w:val="01E0" w:firstRow="1" w:lastRow="1" w:firstColumn="1" w:lastColumn="1" w:noHBand="0" w:noVBand="0"/>
    </w:tblPr>
    <w:tblGrid>
      <w:gridCol w:w="5791"/>
      <w:gridCol w:w="4211"/>
    </w:tblGrid>
    <w:tr w:rsidR="009753B9" w14:paraId="3C82BCB9" w14:textId="77777777" w:rsidTr="00A06EF1">
      <w:tc>
        <w:tcPr>
          <w:tcW w:w="5761" w:type="dxa"/>
          <w:tcBorders>
            <w:top w:val="nil"/>
            <w:left w:val="nil"/>
            <w:bottom w:val="nil"/>
            <w:right w:val="nil"/>
          </w:tcBorders>
        </w:tcPr>
        <w:p w14:paraId="704868CE" w14:textId="5B8B3BD9" w:rsidR="009753B9" w:rsidRPr="0087633B" w:rsidRDefault="00B10448" w:rsidP="009753B9">
          <w:pPr>
            <w:pStyle w:val="Kopfzeile"/>
            <w:ind w:left="-11"/>
            <w:rPr>
              <w:sz w:val="14"/>
              <w:szCs w:val="14"/>
            </w:rPr>
          </w:pPr>
          <w:r w:rsidRPr="003E7563">
            <w:rPr>
              <w:rFonts w:cs="Arial"/>
              <w:noProof/>
            </w:rPr>
            <w:drawing>
              <wp:anchor distT="0" distB="0" distL="114300" distR="114300" simplePos="0" relativeHeight="251662336" behindDoc="1" locked="0" layoutInCell="1" allowOverlap="1" wp14:anchorId="0783D8FD" wp14:editId="7C25ECD5">
                <wp:simplePos x="0" y="0"/>
                <wp:positionH relativeFrom="column">
                  <wp:posOffset>2457</wp:posOffset>
                </wp:positionH>
                <wp:positionV relativeFrom="paragraph">
                  <wp:posOffset>-718</wp:posOffset>
                </wp:positionV>
                <wp:extent cx="1224501" cy="490347"/>
                <wp:effectExtent l="0" t="0" r="0" b="5080"/>
                <wp:wrapNone/>
                <wp:docPr id="3" name="Grafik 3" descr="Eigenloge der Niedersächsichen Landesbehörde für Staßenbau und Verk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Eigenloge der Niedersächsichen Landesbehörde für Staßenbau und Verkeh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0000" cy="4965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99030" w14:textId="77777777" w:rsidR="009753B9" w:rsidRPr="0087633B" w:rsidRDefault="009753B9" w:rsidP="009753B9">
          <w:pPr>
            <w:pStyle w:val="Kopfzeile"/>
            <w:ind w:left="-11"/>
            <w:rPr>
              <w:sz w:val="14"/>
              <w:szCs w:val="14"/>
            </w:rPr>
          </w:pPr>
        </w:p>
      </w:tc>
      <w:tc>
        <w:tcPr>
          <w:tcW w:w="4190" w:type="dxa"/>
          <w:tcBorders>
            <w:top w:val="nil"/>
            <w:left w:val="nil"/>
            <w:bottom w:val="nil"/>
            <w:right w:val="nil"/>
          </w:tcBorders>
        </w:tcPr>
        <w:p w14:paraId="2F4D43E6" w14:textId="77777777" w:rsidR="009753B9" w:rsidRPr="0087633B" w:rsidRDefault="009753B9" w:rsidP="009753B9">
          <w:pPr>
            <w:pStyle w:val="Kopfzeile"/>
            <w:ind w:left="-11"/>
            <w:rPr>
              <w:b/>
              <w:sz w:val="16"/>
              <w:szCs w:val="16"/>
            </w:rPr>
          </w:pPr>
        </w:p>
        <w:p w14:paraId="4232ACD1" w14:textId="77777777" w:rsidR="009753B9" w:rsidRPr="00601F9D" w:rsidRDefault="009753B9" w:rsidP="009753B9">
          <w:pPr>
            <w:pStyle w:val="Kopfzeile"/>
            <w:ind w:left="-11"/>
            <w:rPr>
              <w:rFonts w:ascii="Arial" w:hAnsi="Arial" w:cs="Arial"/>
              <w:b/>
              <w:sz w:val="20"/>
              <w:szCs w:val="20"/>
            </w:rPr>
          </w:pPr>
          <w:r w:rsidRPr="00601F9D">
            <w:rPr>
              <w:rFonts w:ascii="Arial" w:hAnsi="Arial" w:cs="Arial"/>
              <w:b/>
              <w:sz w:val="20"/>
              <w:szCs w:val="20"/>
            </w:rPr>
            <w:t>Niedersächsische Landesbehörde</w:t>
          </w:r>
          <w:r w:rsidRPr="00601F9D">
            <w:rPr>
              <w:rFonts w:ascii="Arial" w:hAnsi="Arial" w:cs="Arial"/>
              <w:b/>
              <w:sz w:val="20"/>
              <w:szCs w:val="20"/>
            </w:rPr>
            <w:br/>
            <w:t>für Straßenbau und Verkehr</w:t>
          </w:r>
        </w:p>
        <w:p w14:paraId="2D1C94BC" w14:textId="77777777" w:rsidR="009753B9" w:rsidRPr="0087633B" w:rsidRDefault="009753B9" w:rsidP="009753B9">
          <w:pPr>
            <w:pStyle w:val="Kopfzeile"/>
            <w:ind w:left="-11"/>
            <w:rPr>
              <w:sz w:val="14"/>
              <w:szCs w:val="14"/>
            </w:rPr>
          </w:pPr>
        </w:p>
      </w:tc>
    </w:tr>
  </w:tbl>
  <w:p w14:paraId="7E8EE988" w14:textId="690981E0" w:rsidR="009753B9" w:rsidRDefault="004A36F4" w:rsidP="009753B9">
    <w:pPr>
      <w:pStyle w:val="Kopfzeile"/>
      <w:rPr>
        <w:rFonts w:ascii="Arial" w:hAnsi="Arial" w:cs="Arial"/>
        <w:sz w:val="22"/>
        <w:szCs w:val="22"/>
      </w:rPr>
    </w:pPr>
    <w:r>
      <w:rPr>
        <w:rFonts w:ascii="Arial" w:hAnsi="Arial" w:cs="Arial"/>
        <w:sz w:val="22"/>
        <w:szCs w:val="22"/>
      </w:rPr>
      <w:t>4</w:t>
    </w:r>
    <w:r w:rsidR="009753B9" w:rsidRPr="00601F9D">
      <w:rPr>
        <w:rFonts w:ascii="Arial" w:hAnsi="Arial" w:cs="Arial"/>
        <w:sz w:val="22"/>
        <w:szCs w:val="22"/>
      </w:rPr>
      <w:t>1</w:t>
    </w:r>
    <w:r w:rsidR="00C5494F">
      <w:rPr>
        <w:rFonts w:ascii="Arial" w:hAnsi="Arial" w:cs="Arial"/>
        <w:sz w:val="22"/>
        <w:szCs w:val="22"/>
      </w:rPr>
      <w:t>42</w:t>
    </w:r>
    <w:r w:rsidR="00B10448">
      <w:rPr>
        <w:rFonts w:ascii="Arial" w:hAnsi="Arial" w:cs="Arial"/>
        <w:sz w:val="22"/>
        <w:szCs w:val="22"/>
      </w:rPr>
      <w:t>-30224-</w:t>
    </w:r>
    <w:r w:rsidR="00FC7177">
      <w:rPr>
        <w:rFonts w:ascii="Arial" w:hAnsi="Arial" w:cs="Arial"/>
        <w:sz w:val="22"/>
        <w:szCs w:val="22"/>
      </w:rPr>
      <w:t>2</w:t>
    </w:r>
    <w:r w:rsidR="00C5494F">
      <w:rPr>
        <w:rFonts w:ascii="Arial" w:hAnsi="Arial" w:cs="Arial"/>
        <w:sz w:val="22"/>
        <w:szCs w:val="22"/>
      </w:rPr>
      <w:t>18</w:t>
    </w:r>
  </w:p>
  <w:p w14:paraId="12AEEAF0" w14:textId="77777777" w:rsidR="009753B9" w:rsidRDefault="009753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716E"/>
    <w:multiLevelType w:val="hybridMultilevel"/>
    <w:tmpl w:val="284678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6367B"/>
    <w:multiLevelType w:val="hybridMultilevel"/>
    <w:tmpl w:val="90569EA4"/>
    <w:lvl w:ilvl="0" w:tplc="75500534">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A1B03"/>
    <w:multiLevelType w:val="hybridMultilevel"/>
    <w:tmpl w:val="EE2A73B0"/>
    <w:lvl w:ilvl="0" w:tplc="A32EB0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76F05"/>
    <w:multiLevelType w:val="multilevel"/>
    <w:tmpl w:val="9F6A1CC6"/>
    <w:lvl w:ilvl="0">
      <w:start w:val="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4" w15:restartNumberingAfterBreak="0">
    <w:nsid w:val="21BB453D"/>
    <w:multiLevelType w:val="multilevel"/>
    <w:tmpl w:val="286AEB3A"/>
    <w:lvl w:ilvl="0">
      <w:start w:val="1"/>
      <w:numFmt w:val="decimal"/>
      <w:lvlText w:val="%1."/>
      <w:lvlJc w:val="left"/>
      <w:pPr>
        <w:ind w:left="540" w:hanging="360"/>
      </w:pPr>
      <w:rPr>
        <w:rFonts w:hint="default"/>
      </w:rPr>
    </w:lvl>
    <w:lvl w:ilvl="1">
      <w:start w:val="1"/>
      <w:numFmt w:val="lowerLetter"/>
      <w:isLgl/>
      <w:lvlText w:val="%2."/>
      <w:lvlJc w:val="left"/>
      <w:pPr>
        <w:ind w:left="915" w:hanging="375"/>
      </w:pPr>
      <w:rPr>
        <w:rFonts w:ascii="Arial" w:eastAsia="Times New Roman" w:hAnsi="Arial" w:cs="Arial"/>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5" w15:restartNumberingAfterBreak="0">
    <w:nsid w:val="29141D75"/>
    <w:multiLevelType w:val="hybridMultilevel"/>
    <w:tmpl w:val="693A34C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4A6226"/>
    <w:multiLevelType w:val="hybridMultilevel"/>
    <w:tmpl w:val="D5A49D94"/>
    <w:lvl w:ilvl="0" w:tplc="C02C0608">
      <w:start w:val="27"/>
      <w:numFmt w:val="lowerLetter"/>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7" w15:restartNumberingAfterBreak="0">
    <w:nsid w:val="47844B7F"/>
    <w:multiLevelType w:val="multilevel"/>
    <w:tmpl w:val="0764D6A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416C97"/>
    <w:multiLevelType w:val="multilevel"/>
    <w:tmpl w:val="42FC3BD4"/>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6FC4D81"/>
    <w:multiLevelType w:val="hybridMultilevel"/>
    <w:tmpl w:val="17B24FD2"/>
    <w:lvl w:ilvl="0" w:tplc="9788C866">
      <w:start w:val="1"/>
      <w:numFmt w:val="lowerLetter"/>
      <w:lvlText w:val="%1)"/>
      <w:lvlJc w:val="left"/>
      <w:pPr>
        <w:ind w:left="1440" w:hanging="360"/>
      </w:pPr>
      <w:rPr>
        <w:rFonts w:ascii="Arial" w:eastAsia="Times New Roman" w:hAnsi="Arial" w:cs="Arial"/>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571C26E1"/>
    <w:multiLevelType w:val="multilevel"/>
    <w:tmpl w:val="842880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8F32BC7"/>
    <w:multiLevelType w:val="singleLevel"/>
    <w:tmpl w:val="6FF8FD26"/>
    <w:lvl w:ilvl="0">
      <w:start w:val="1"/>
      <w:numFmt w:val="decimal"/>
      <w:lvlText w:val="%1."/>
      <w:legacy w:legacy="1" w:legacySpace="0" w:legacyIndent="283"/>
      <w:lvlJc w:val="left"/>
      <w:pPr>
        <w:ind w:left="283" w:hanging="283"/>
      </w:pPr>
    </w:lvl>
  </w:abstractNum>
  <w:abstractNum w:abstractNumId="12" w15:restartNumberingAfterBreak="0">
    <w:nsid w:val="5A0A74EC"/>
    <w:multiLevelType w:val="multilevel"/>
    <w:tmpl w:val="15887CFE"/>
    <w:lvl w:ilvl="0">
      <w:start w:val="1"/>
      <w:numFmt w:val="decimal"/>
      <w:lvlText w:val="%1."/>
      <w:lvlJc w:val="left"/>
      <w:pPr>
        <w:ind w:left="540" w:hanging="360"/>
      </w:pPr>
      <w:rPr>
        <w:rFonts w:hint="default"/>
      </w:rPr>
    </w:lvl>
    <w:lvl w:ilvl="1">
      <w:start w:val="1"/>
      <w:numFmt w:val="lowerLetter"/>
      <w:isLgl/>
      <w:lvlText w:val="%2."/>
      <w:lvlJc w:val="left"/>
      <w:pPr>
        <w:ind w:left="915" w:hanging="375"/>
      </w:pPr>
      <w:rPr>
        <w:rFonts w:ascii="Arial" w:eastAsia="Times New Roman" w:hAnsi="Arial" w:cs="Arial"/>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3" w15:restartNumberingAfterBreak="0">
    <w:nsid w:val="741F20A8"/>
    <w:multiLevelType w:val="multilevel"/>
    <w:tmpl w:val="29F4DEF4"/>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11"/>
    <w:lvlOverride w:ilvl="0">
      <w:lvl w:ilvl="0">
        <w:start w:val="1"/>
        <w:numFmt w:val="decimal"/>
        <w:lvlText w:val="%1."/>
        <w:legacy w:legacy="1" w:legacySpace="0" w:legacyIndent="283"/>
        <w:lvlJc w:val="left"/>
        <w:pPr>
          <w:ind w:left="283" w:hanging="283"/>
        </w:pPr>
      </w:lvl>
    </w:lvlOverride>
  </w:num>
  <w:num w:numId="2">
    <w:abstractNumId w:val="2"/>
  </w:num>
  <w:num w:numId="3">
    <w:abstractNumId w:val="5"/>
  </w:num>
  <w:num w:numId="4">
    <w:abstractNumId w:val="1"/>
  </w:num>
  <w:num w:numId="5">
    <w:abstractNumId w:val="4"/>
  </w:num>
  <w:num w:numId="6">
    <w:abstractNumId w:val="3"/>
  </w:num>
  <w:num w:numId="7">
    <w:abstractNumId w:val="7"/>
  </w:num>
  <w:num w:numId="8">
    <w:abstractNumId w:val="12"/>
  </w:num>
  <w:num w:numId="9">
    <w:abstractNumId w:val="6"/>
  </w:num>
  <w:num w:numId="10">
    <w:abstractNumId w:val="9"/>
  </w:num>
  <w:num w:numId="11">
    <w:abstractNumId w:val="13"/>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54"/>
    <w:rsid w:val="00032699"/>
    <w:rsid w:val="00035211"/>
    <w:rsid w:val="0004738B"/>
    <w:rsid w:val="00057DE7"/>
    <w:rsid w:val="00080EC2"/>
    <w:rsid w:val="00081681"/>
    <w:rsid w:val="00085A51"/>
    <w:rsid w:val="000919D3"/>
    <w:rsid w:val="000972AE"/>
    <w:rsid w:val="000B16CE"/>
    <w:rsid w:val="000B2FA0"/>
    <w:rsid w:val="000B5C71"/>
    <w:rsid w:val="000C134A"/>
    <w:rsid w:val="000C4CCD"/>
    <w:rsid w:val="000D5305"/>
    <w:rsid w:val="000F5408"/>
    <w:rsid w:val="00125793"/>
    <w:rsid w:val="001262F7"/>
    <w:rsid w:val="00155284"/>
    <w:rsid w:val="001612A5"/>
    <w:rsid w:val="001708FA"/>
    <w:rsid w:val="00174C0F"/>
    <w:rsid w:val="002148EA"/>
    <w:rsid w:val="00220D9C"/>
    <w:rsid w:val="00235994"/>
    <w:rsid w:val="00244E1E"/>
    <w:rsid w:val="00251EA9"/>
    <w:rsid w:val="002520A6"/>
    <w:rsid w:val="002A14F5"/>
    <w:rsid w:val="002B347B"/>
    <w:rsid w:val="002E23CD"/>
    <w:rsid w:val="002E6EC4"/>
    <w:rsid w:val="002F30E4"/>
    <w:rsid w:val="002F483A"/>
    <w:rsid w:val="00301870"/>
    <w:rsid w:val="00311628"/>
    <w:rsid w:val="00314839"/>
    <w:rsid w:val="0031754C"/>
    <w:rsid w:val="00325C13"/>
    <w:rsid w:val="00326E38"/>
    <w:rsid w:val="00332437"/>
    <w:rsid w:val="00351F4C"/>
    <w:rsid w:val="00384672"/>
    <w:rsid w:val="00392162"/>
    <w:rsid w:val="003A5F03"/>
    <w:rsid w:val="003C51C8"/>
    <w:rsid w:val="003F3378"/>
    <w:rsid w:val="0040342F"/>
    <w:rsid w:val="00414BBE"/>
    <w:rsid w:val="0042232E"/>
    <w:rsid w:val="00444F59"/>
    <w:rsid w:val="00450500"/>
    <w:rsid w:val="004614FE"/>
    <w:rsid w:val="00467C07"/>
    <w:rsid w:val="00484112"/>
    <w:rsid w:val="00493463"/>
    <w:rsid w:val="004A36F4"/>
    <w:rsid w:val="004B1BA8"/>
    <w:rsid w:val="004B4E32"/>
    <w:rsid w:val="004C0798"/>
    <w:rsid w:val="004C13EF"/>
    <w:rsid w:val="004C13FC"/>
    <w:rsid w:val="004E1E5E"/>
    <w:rsid w:val="004E4A69"/>
    <w:rsid w:val="004E6B73"/>
    <w:rsid w:val="004F0C66"/>
    <w:rsid w:val="004F4C16"/>
    <w:rsid w:val="005108A4"/>
    <w:rsid w:val="00513325"/>
    <w:rsid w:val="00516530"/>
    <w:rsid w:val="00541199"/>
    <w:rsid w:val="00564371"/>
    <w:rsid w:val="00570D7C"/>
    <w:rsid w:val="0059138A"/>
    <w:rsid w:val="005950C1"/>
    <w:rsid w:val="005976D9"/>
    <w:rsid w:val="005A6971"/>
    <w:rsid w:val="005B4C9C"/>
    <w:rsid w:val="005C3A4A"/>
    <w:rsid w:val="005F365B"/>
    <w:rsid w:val="00601F9D"/>
    <w:rsid w:val="00612BBF"/>
    <w:rsid w:val="006211C9"/>
    <w:rsid w:val="00631B85"/>
    <w:rsid w:val="00634B74"/>
    <w:rsid w:val="00642AE0"/>
    <w:rsid w:val="00643D85"/>
    <w:rsid w:val="006537A5"/>
    <w:rsid w:val="0067152D"/>
    <w:rsid w:val="00686BB9"/>
    <w:rsid w:val="0069251A"/>
    <w:rsid w:val="00695CC6"/>
    <w:rsid w:val="006965FE"/>
    <w:rsid w:val="0069684B"/>
    <w:rsid w:val="006B3391"/>
    <w:rsid w:val="006C4619"/>
    <w:rsid w:val="006E0E88"/>
    <w:rsid w:val="006E1D8B"/>
    <w:rsid w:val="006E28B0"/>
    <w:rsid w:val="007007B1"/>
    <w:rsid w:val="007045BC"/>
    <w:rsid w:val="00713B31"/>
    <w:rsid w:val="00746D97"/>
    <w:rsid w:val="007529AD"/>
    <w:rsid w:val="007571D4"/>
    <w:rsid w:val="00760517"/>
    <w:rsid w:val="00761B54"/>
    <w:rsid w:val="007641B5"/>
    <w:rsid w:val="00776AF0"/>
    <w:rsid w:val="0078064F"/>
    <w:rsid w:val="007A4121"/>
    <w:rsid w:val="007B3E89"/>
    <w:rsid w:val="007C620B"/>
    <w:rsid w:val="007C73A7"/>
    <w:rsid w:val="007D0102"/>
    <w:rsid w:val="007D1E4E"/>
    <w:rsid w:val="007D7D98"/>
    <w:rsid w:val="007F429C"/>
    <w:rsid w:val="007F6E87"/>
    <w:rsid w:val="00801E64"/>
    <w:rsid w:val="008043DF"/>
    <w:rsid w:val="00805E86"/>
    <w:rsid w:val="00810205"/>
    <w:rsid w:val="008132E1"/>
    <w:rsid w:val="00826075"/>
    <w:rsid w:val="00834A4C"/>
    <w:rsid w:val="0084495C"/>
    <w:rsid w:val="008453C0"/>
    <w:rsid w:val="0086031C"/>
    <w:rsid w:val="008841C0"/>
    <w:rsid w:val="008922BB"/>
    <w:rsid w:val="00895E89"/>
    <w:rsid w:val="008A30A7"/>
    <w:rsid w:val="008B1F19"/>
    <w:rsid w:val="008C3F23"/>
    <w:rsid w:val="008C661D"/>
    <w:rsid w:val="008C7F45"/>
    <w:rsid w:val="008E0B95"/>
    <w:rsid w:val="008F1FF4"/>
    <w:rsid w:val="00910A5C"/>
    <w:rsid w:val="009168B1"/>
    <w:rsid w:val="00924748"/>
    <w:rsid w:val="0095209B"/>
    <w:rsid w:val="00965B75"/>
    <w:rsid w:val="009753B9"/>
    <w:rsid w:val="009835E7"/>
    <w:rsid w:val="00991B51"/>
    <w:rsid w:val="009B2F1B"/>
    <w:rsid w:val="009D2409"/>
    <w:rsid w:val="009E02D9"/>
    <w:rsid w:val="009E2681"/>
    <w:rsid w:val="009E4BBF"/>
    <w:rsid w:val="00A3138F"/>
    <w:rsid w:val="00A639F4"/>
    <w:rsid w:val="00A70D38"/>
    <w:rsid w:val="00A8636A"/>
    <w:rsid w:val="00AA4B2F"/>
    <w:rsid w:val="00AC6A7B"/>
    <w:rsid w:val="00AD745E"/>
    <w:rsid w:val="00AF4ADD"/>
    <w:rsid w:val="00B10448"/>
    <w:rsid w:val="00B2175A"/>
    <w:rsid w:val="00B30594"/>
    <w:rsid w:val="00B45FDB"/>
    <w:rsid w:val="00B53AB9"/>
    <w:rsid w:val="00B56E2A"/>
    <w:rsid w:val="00B62B39"/>
    <w:rsid w:val="00B74A2E"/>
    <w:rsid w:val="00B86A08"/>
    <w:rsid w:val="00B91249"/>
    <w:rsid w:val="00B960C9"/>
    <w:rsid w:val="00BB48B0"/>
    <w:rsid w:val="00BB6B07"/>
    <w:rsid w:val="00BC2E41"/>
    <w:rsid w:val="00BC4DDA"/>
    <w:rsid w:val="00C0539A"/>
    <w:rsid w:val="00C17D36"/>
    <w:rsid w:val="00C20970"/>
    <w:rsid w:val="00C235FF"/>
    <w:rsid w:val="00C243B5"/>
    <w:rsid w:val="00C400C6"/>
    <w:rsid w:val="00C5494F"/>
    <w:rsid w:val="00C61E4D"/>
    <w:rsid w:val="00C6401D"/>
    <w:rsid w:val="00C6632B"/>
    <w:rsid w:val="00C675CC"/>
    <w:rsid w:val="00C85501"/>
    <w:rsid w:val="00C9037A"/>
    <w:rsid w:val="00C975FF"/>
    <w:rsid w:val="00CB175B"/>
    <w:rsid w:val="00CB7E1A"/>
    <w:rsid w:val="00CC0279"/>
    <w:rsid w:val="00CC27E3"/>
    <w:rsid w:val="00CD699B"/>
    <w:rsid w:val="00CF4BEC"/>
    <w:rsid w:val="00D006A8"/>
    <w:rsid w:val="00D1495D"/>
    <w:rsid w:val="00D16EA8"/>
    <w:rsid w:val="00D34B4B"/>
    <w:rsid w:val="00D46B7E"/>
    <w:rsid w:val="00D571BB"/>
    <w:rsid w:val="00D64DB8"/>
    <w:rsid w:val="00D80900"/>
    <w:rsid w:val="00D90DCE"/>
    <w:rsid w:val="00D91BB1"/>
    <w:rsid w:val="00DA113C"/>
    <w:rsid w:val="00DA297F"/>
    <w:rsid w:val="00DA2F28"/>
    <w:rsid w:val="00DB2E2F"/>
    <w:rsid w:val="00DB4CD5"/>
    <w:rsid w:val="00DD66A0"/>
    <w:rsid w:val="00DE235F"/>
    <w:rsid w:val="00E00DED"/>
    <w:rsid w:val="00E04CC6"/>
    <w:rsid w:val="00E153BE"/>
    <w:rsid w:val="00E2739E"/>
    <w:rsid w:val="00E30782"/>
    <w:rsid w:val="00E35BAE"/>
    <w:rsid w:val="00E446B6"/>
    <w:rsid w:val="00E53BDF"/>
    <w:rsid w:val="00E5623E"/>
    <w:rsid w:val="00E6602E"/>
    <w:rsid w:val="00E7176F"/>
    <w:rsid w:val="00E8185E"/>
    <w:rsid w:val="00E90F6C"/>
    <w:rsid w:val="00E9130D"/>
    <w:rsid w:val="00EB4D9E"/>
    <w:rsid w:val="00EC6F94"/>
    <w:rsid w:val="00ED2FEF"/>
    <w:rsid w:val="00ED3FEF"/>
    <w:rsid w:val="00EE24A5"/>
    <w:rsid w:val="00F0508E"/>
    <w:rsid w:val="00F12C22"/>
    <w:rsid w:val="00F227F4"/>
    <w:rsid w:val="00F31D42"/>
    <w:rsid w:val="00F332C4"/>
    <w:rsid w:val="00F36AD9"/>
    <w:rsid w:val="00F525E7"/>
    <w:rsid w:val="00F537F2"/>
    <w:rsid w:val="00F654AC"/>
    <w:rsid w:val="00F65935"/>
    <w:rsid w:val="00F65CB0"/>
    <w:rsid w:val="00F66554"/>
    <w:rsid w:val="00F73EE9"/>
    <w:rsid w:val="00F941C9"/>
    <w:rsid w:val="00F946DC"/>
    <w:rsid w:val="00FA36A0"/>
    <w:rsid w:val="00FC3D3A"/>
    <w:rsid w:val="00FC7177"/>
    <w:rsid w:val="00FD1A2C"/>
    <w:rsid w:val="00FE7862"/>
    <w:rsid w:val="00FF7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D96F4E0"/>
  <w15:chartTrackingRefBased/>
  <w15:docId w15:val="{2BB9CB92-E6B6-489B-92E0-E9BF59FE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119"/>
        <w:tab w:val="left" w:pos="5103"/>
        <w:tab w:val="left" w:pos="7797"/>
      </w:tabs>
      <w:ind w:right="907"/>
      <w:outlineLvl w:val="0"/>
    </w:pPr>
    <w:rPr>
      <w:rFonts w:ascii="Arial" w:hAnsi="Arial" w:cs="Arial"/>
      <w:b/>
      <w:i/>
      <w:sz w:val="22"/>
    </w:rPr>
  </w:style>
  <w:style w:type="paragraph" w:styleId="berschrift2">
    <w:name w:val="heading 2"/>
    <w:basedOn w:val="Standard"/>
    <w:next w:val="Standard"/>
    <w:qFormat/>
    <w:pPr>
      <w:keepNext/>
      <w:tabs>
        <w:tab w:val="left" w:pos="3119"/>
        <w:tab w:val="left" w:pos="5103"/>
        <w:tab w:val="left" w:pos="7797"/>
      </w:tabs>
      <w:ind w:right="765"/>
      <w:outlineLvl w:val="1"/>
    </w:pPr>
    <w:rPr>
      <w:rFonts w:ascii="Arial" w:hAnsi="Arial" w:cs="Arial"/>
      <w:i/>
      <w:strike/>
      <w:color w:val="0000FF"/>
      <w:sz w:val="22"/>
      <w:u w:val="single"/>
    </w:rPr>
  </w:style>
  <w:style w:type="paragraph" w:styleId="berschrift3">
    <w:name w:val="heading 3"/>
    <w:basedOn w:val="Standard"/>
    <w:next w:val="Standard"/>
    <w:qFormat/>
    <w:pPr>
      <w:keepNext/>
      <w:outlineLvl w:val="2"/>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Frutiger Light" w:hAnsi="Frutiger Light"/>
      <w:sz w:val="18"/>
      <w:szCs w:val="20"/>
    </w:rPr>
  </w:style>
  <w:style w:type="paragraph" w:styleId="Textkrper3">
    <w:name w:val="Body Text 3"/>
    <w:basedOn w:val="Standard"/>
    <w:link w:val="Textkrper3Zchn"/>
    <w:pPr>
      <w:tabs>
        <w:tab w:val="left" w:pos="3119"/>
        <w:tab w:val="left" w:pos="5103"/>
        <w:tab w:val="left" w:pos="7797"/>
      </w:tabs>
      <w:ind w:right="765"/>
    </w:pPr>
    <w:rPr>
      <w:rFonts w:ascii="Arial" w:hAnsi="Arial"/>
      <w:sz w:val="22"/>
      <w:szCs w:val="22"/>
    </w:rPr>
  </w:style>
  <w:style w:type="paragraph" w:styleId="Textkrper">
    <w:name w:val="Body Text"/>
    <w:basedOn w:val="Standard"/>
    <w:pPr>
      <w:tabs>
        <w:tab w:val="left" w:pos="3119"/>
        <w:tab w:val="left" w:pos="5103"/>
        <w:tab w:val="left" w:pos="7797"/>
      </w:tabs>
      <w:ind w:right="907"/>
    </w:pPr>
    <w:rPr>
      <w:rFonts w:ascii="Arial" w:hAnsi="Arial" w:cs="Arial"/>
      <w:sz w:val="22"/>
      <w:szCs w:val="22"/>
    </w:rPr>
  </w:style>
  <w:style w:type="paragraph" w:styleId="Titel">
    <w:name w:val="Title"/>
    <w:basedOn w:val="Standard"/>
    <w:qFormat/>
    <w:rsid w:val="00F946DC"/>
    <w:pPr>
      <w:jc w:val="center"/>
    </w:pPr>
    <w:rPr>
      <w:rFonts w:ascii="Arial" w:hAnsi="Arial"/>
      <w:b/>
      <w:sz w:val="28"/>
      <w:szCs w:val="20"/>
    </w:rPr>
  </w:style>
  <w:style w:type="paragraph" w:styleId="Sprechblasentext">
    <w:name w:val="Balloon Text"/>
    <w:basedOn w:val="Standard"/>
    <w:semiHidden/>
    <w:rsid w:val="007007B1"/>
    <w:rPr>
      <w:rFonts w:ascii="Tahoma" w:hAnsi="Tahoma" w:cs="Tahoma"/>
      <w:sz w:val="16"/>
      <w:szCs w:val="16"/>
    </w:rPr>
  </w:style>
  <w:style w:type="character" w:styleId="Kommentarzeichen">
    <w:name w:val="annotation reference"/>
    <w:rsid w:val="00D91BB1"/>
    <w:rPr>
      <w:sz w:val="16"/>
      <w:szCs w:val="16"/>
    </w:rPr>
  </w:style>
  <w:style w:type="paragraph" w:styleId="Kommentartext">
    <w:name w:val="annotation text"/>
    <w:basedOn w:val="Standard"/>
    <w:link w:val="KommentartextZchn"/>
    <w:rsid w:val="00D91BB1"/>
    <w:rPr>
      <w:sz w:val="20"/>
      <w:szCs w:val="20"/>
    </w:rPr>
  </w:style>
  <w:style w:type="character" w:customStyle="1" w:styleId="KommentartextZchn">
    <w:name w:val="Kommentartext Zchn"/>
    <w:basedOn w:val="Absatz-Standardschriftart"/>
    <w:link w:val="Kommentartext"/>
    <w:rsid w:val="00D91BB1"/>
  </w:style>
  <w:style w:type="paragraph" w:styleId="Kommentarthema">
    <w:name w:val="annotation subject"/>
    <w:basedOn w:val="Kommentartext"/>
    <w:next w:val="Kommentartext"/>
    <w:link w:val="KommentarthemaZchn"/>
    <w:rsid w:val="00D91BB1"/>
    <w:rPr>
      <w:b/>
      <w:bCs/>
    </w:rPr>
  </w:style>
  <w:style w:type="character" w:customStyle="1" w:styleId="KommentarthemaZchn">
    <w:name w:val="Kommentarthema Zchn"/>
    <w:link w:val="Kommentarthema"/>
    <w:rsid w:val="00D91BB1"/>
    <w:rPr>
      <w:b/>
      <w:bCs/>
    </w:rPr>
  </w:style>
  <w:style w:type="character" w:styleId="Hyperlink">
    <w:name w:val="Hyperlink"/>
    <w:unhideWhenUsed/>
    <w:rsid w:val="0042232E"/>
    <w:rPr>
      <w:color w:val="0563C1"/>
      <w:u w:val="single"/>
    </w:rPr>
  </w:style>
  <w:style w:type="paragraph" w:styleId="Kopfzeile">
    <w:name w:val="header"/>
    <w:basedOn w:val="Standard"/>
    <w:link w:val="KopfzeileZchn"/>
    <w:rsid w:val="001262F7"/>
    <w:pPr>
      <w:tabs>
        <w:tab w:val="center" w:pos="4536"/>
        <w:tab w:val="right" w:pos="9072"/>
      </w:tabs>
    </w:pPr>
  </w:style>
  <w:style w:type="character" w:customStyle="1" w:styleId="KopfzeileZchn">
    <w:name w:val="Kopfzeile Zchn"/>
    <w:link w:val="Kopfzeile"/>
    <w:rsid w:val="001262F7"/>
    <w:rPr>
      <w:sz w:val="24"/>
      <w:szCs w:val="24"/>
    </w:rPr>
  </w:style>
  <w:style w:type="paragraph" w:styleId="Fuzeile">
    <w:name w:val="footer"/>
    <w:basedOn w:val="Standard"/>
    <w:link w:val="FuzeileZchn"/>
    <w:uiPriority w:val="99"/>
    <w:rsid w:val="001262F7"/>
    <w:pPr>
      <w:tabs>
        <w:tab w:val="center" w:pos="4536"/>
        <w:tab w:val="right" w:pos="9072"/>
      </w:tabs>
    </w:pPr>
  </w:style>
  <w:style w:type="character" w:customStyle="1" w:styleId="FuzeileZchn">
    <w:name w:val="Fußzeile Zchn"/>
    <w:link w:val="Fuzeile"/>
    <w:uiPriority w:val="99"/>
    <w:rsid w:val="001262F7"/>
    <w:rPr>
      <w:sz w:val="24"/>
      <w:szCs w:val="24"/>
    </w:rPr>
  </w:style>
  <w:style w:type="character" w:customStyle="1" w:styleId="Textkrper3Zchn">
    <w:name w:val="Textkörper 3 Zchn"/>
    <w:link w:val="Textkrper3"/>
    <w:rsid w:val="00F73EE9"/>
    <w:rPr>
      <w:rFonts w:ascii="Arial" w:hAnsi="Arial"/>
      <w:sz w:val="22"/>
      <w:szCs w:val="22"/>
    </w:rPr>
  </w:style>
  <w:style w:type="paragraph" w:styleId="berarbeitung">
    <w:name w:val="Revision"/>
    <w:hidden/>
    <w:uiPriority w:val="99"/>
    <w:semiHidden/>
    <w:rsid w:val="00C675CC"/>
    <w:rPr>
      <w:sz w:val="24"/>
      <w:szCs w:val="24"/>
    </w:rPr>
  </w:style>
  <w:style w:type="paragraph" w:styleId="Listenabsatz">
    <w:name w:val="List Paragraph"/>
    <w:basedOn w:val="Standard"/>
    <w:uiPriority w:val="34"/>
    <w:qFormat/>
    <w:rsid w:val="00EB4D9E"/>
    <w:pPr>
      <w:ind w:left="720"/>
      <w:contextualSpacing/>
    </w:pPr>
  </w:style>
  <w:style w:type="paragraph" w:styleId="Funotentext">
    <w:name w:val="footnote text"/>
    <w:basedOn w:val="Standard"/>
    <w:link w:val="FunotentextZchn"/>
    <w:rsid w:val="002E23CD"/>
    <w:rPr>
      <w:sz w:val="20"/>
      <w:szCs w:val="20"/>
    </w:rPr>
  </w:style>
  <w:style w:type="character" w:customStyle="1" w:styleId="FunotentextZchn">
    <w:name w:val="Fußnotentext Zchn"/>
    <w:basedOn w:val="Absatz-Standardschriftart"/>
    <w:link w:val="Funotentext"/>
    <w:rsid w:val="002E23CD"/>
  </w:style>
  <w:style w:type="character" w:styleId="Funotenzeichen">
    <w:name w:val="footnote reference"/>
    <w:basedOn w:val="Absatz-Standardschriftart"/>
    <w:rsid w:val="002E23CD"/>
    <w:rPr>
      <w:vertAlign w:val="superscript"/>
    </w:rPr>
  </w:style>
  <w:style w:type="table" w:styleId="Tabellenraster">
    <w:name w:val="Table Grid"/>
    <w:basedOn w:val="NormaleTabelle"/>
    <w:rsid w:val="00601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2536">
      <w:bodyDiv w:val="1"/>
      <w:marLeft w:val="0"/>
      <w:marRight w:val="0"/>
      <w:marTop w:val="0"/>
      <w:marBottom w:val="0"/>
      <w:divBdr>
        <w:top w:val="none" w:sz="0" w:space="0" w:color="auto"/>
        <w:left w:val="none" w:sz="0" w:space="0" w:color="auto"/>
        <w:bottom w:val="none" w:sz="0" w:space="0" w:color="auto"/>
        <w:right w:val="none" w:sz="0" w:space="0" w:color="auto"/>
      </w:divBdr>
    </w:div>
    <w:div w:id="159389436">
      <w:bodyDiv w:val="1"/>
      <w:marLeft w:val="0"/>
      <w:marRight w:val="0"/>
      <w:marTop w:val="0"/>
      <w:marBottom w:val="0"/>
      <w:divBdr>
        <w:top w:val="none" w:sz="0" w:space="0" w:color="auto"/>
        <w:left w:val="none" w:sz="0" w:space="0" w:color="auto"/>
        <w:bottom w:val="none" w:sz="0" w:space="0" w:color="auto"/>
        <w:right w:val="none" w:sz="0" w:space="0" w:color="auto"/>
      </w:divBdr>
    </w:div>
    <w:div w:id="618728446">
      <w:bodyDiv w:val="1"/>
      <w:marLeft w:val="0"/>
      <w:marRight w:val="0"/>
      <w:marTop w:val="0"/>
      <w:marBottom w:val="0"/>
      <w:divBdr>
        <w:top w:val="none" w:sz="0" w:space="0" w:color="auto"/>
        <w:left w:val="none" w:sz="0" w:space="0" w:color="auto"/>
        <w:bottom w:val="none" w:sz="0" w:space="0" w:color="auto"/>
        <w:right w:val="none" w:sz="0" w:space="0" w:color="auto"/>
      </w:divBdr>
      <w:divsChild>
        <w:div w:id="197856931">
          <w:marLeft w:val="0"/>
          <w:marRight w:val="0"/>
          <w:marTop w:val="0"/>
          <w:marBottom w:val="0"/>
          <w:divBdr>
            <w:top w:val="none" w:sz="0" w:space="0" w:color="auto"/>
            <w:left w:val="none" w:sz="0" w:space="0" w:color="auto"/>
            <w:bottom w:val="none" w:sz="0" w:space="0" w:color="auto"/>
            <w:right w:val="none" w:sz="0" w:space="0" w:color="auto"/>
          </w:divBdr>
        </w:div>
        <w:div w:id="329800407">
          <w:marLeft w:val="0"/>
          <w:marRight w:val="0"/>
          <w:marTop w:val="0"/>
          <w:marBottom w:val="0"/>
          <w:divBdr>
            <w:top w:val="none" w:sz="0" w:space="0" w:color="auto"/>
            <w:left w:val="none" w:sz="0" w:space="0" w:color="auto"/>
            <w:bottom w:val="none" w:sz="0" w:space="0" w:color="auto"/>
            <w:right w:val="none" w:sz="0" w:space="0" w:color="auto"/>
          </w:divBdr>
        </w:div>
        <w:div w:id="366295118">
          <w:marLeft w:val="0"/>
          <w:marRight w:val="0"/>
          <w:marTop w:val="0"/>
          <w:marBottom w:val="0"/>
          <w:divBdr>
            <w:top w:val="none" w:sz="0" w:space="0" w:color="auto"/>
            <w:left w:val="none" w:sz="0" w:space="0" w:color="auto"/>
            <w:bottom w:val="none" w:sz="0" w:space="0" w:color="auto"/>
            <w:right w:val="none" w:sz="0" w:space="0" w:color="auto"/>
          </w:divBdr>
        </w:div>
        <w:div w:id="406463092">
          <w:marLeft w:val="0"/>
          <w:marRight w:val="0"/>
          <w:marTop w:val="0"/>
          <w:marBottom w:val="0"/>
          <w:divBdr>
            <w:top w:val="none" w:sz="0" w:space="0" w:color="auto"/>
            <w:left w:val="none" w:sz="0" w:space="0" w:color="auto"/>
            <w:bottom w:val="none" w:sz="0" w:space="0" w:color="auto"/>
            <w:right w:val="none" w:sz="0" w:space="0" w:color="auto"/>
          </w:divBdr>
        </w:div>
        <w:div w:id="413866795">
          <w:marLeft w:val="0"/>
          <w:marRight w:val="0"/>
          <w:marTop w:val="0"/>
          <w:marBottom w:val="0"/>
          <w:divBdr>
            <w:top w:val="none" w:sz="0" w:space="0" w:color="auto"/>
            <w:left w:val="none" w:sz="0" w:space="0" w:color="auto"/>
            <w:bottom w:val="none" w:sz="0" w:space="0" w:color="auto"/>
            <w:right w:val="none" w:sz="0" w:space="0" w:color="auto"/>
          </w:divBdr>
        </w:div>
        <w:div w:id="430780878">
          <w:marLeft w:val="0"/>
          <w:marRight w:val="0"/>
          <w:marTop w:val="0"/>
          <w:marBottom w:val="0"/>
          <w:divBdr>
            <w:top w:val="none" w:sz="0" w:space="0" w:color="auto"/>
            <w:left w:val="none" w:sz="0" w:space="0" w:color="auto"/>
            <w:bottom w:val="none" w:sz="0" w:space="0" w:color="auto"/>
            <w:right w:val="none" w:sz="0" w:space="0" w:color="auto"/>
          </w:divBdr>
        </w:div>
        <w:div w:id="450516936">
          <w:marLeft w:val="0"/>
          <w:marRight w:val="0"/>
          <w:marTop w:val="0"/>
          <w:marBottom w:val="0"/>
          <w:divBdr>
            <w:top w:val="none" w:sz="0" w:space="0" w:color="auto"/>
            <w:left w:val="none" w:sz="0" w:space="0" w:color="auto"/>
            <w:bottom w:val="none" w:sz="0" w:space="0" w:color="auto"/>
            <w:right w:val="none" w:sz="0" w:space="0" w:color="auto"/>
          </w:divBdr>
        </w:div>
        <w:div w:id="482433595">
          <w:marLeft w:val="0"/>
          <w:marRight w:val="0"/>
          <w:marTop w:val="0"/>
          <w:marBottom w:val="0"/>
          <w:divBdr>
            <w:top w:val="none" w:sz="0" w:space="0" w:color="auto"/>
            <w:left w:val="none" w:sz="0" w:space="0" w:color="auto"/>
            <w:bottom w:val="none" w:sz="0" w:space="0" w:color="auto"/>
            <w:right w:val="none" w:sz="0" w:space="0" w:color="auto"/>
          </w:divBdr>
        </w:div>
        <w:div w:id="546332203">
          <w:marLeft w:val="0"/>
          <w:marRight w:val="0"/>
          <w:marTop w:val="0"/>
          <w:marBottom w:val="0"/>
          <w:divBdr>
            <w:top w:val="none" w:sz="0" w:space="0" w:color="auto"/>
            <w:left w:val="none" w:sz="0" w:space="0" w:color="auto"/>
            <w:bottom w:val="none" w:sz="0" w:space="0" w:color="auto"/>
            <w:right w:val="none" w:sz="0" w:space="0" w:color="auto"/>
          </w:divBdr>
        </w:div>
        <w:div w:id="684016234">
          <w:marLeft w:val="0"/>
          <w:marRight w:val="0"/>
          <w:marTop w:val="0"/>
          <w:marBottom w:val="0"/>
          <w:divBdr>
            <w:top w:val="none" w:sz="0" w:space="0" w:color="auto"/>
            <w:left w:val="none" w:sz="0" w:space="0" w:color="auto"/>
            <w:bottom w:val="none" w:sz="0" w:space="0" w:color="auto"/>
            <w:right w:val="none" w:sz="0" w:space="0" w:color="auto"/>
          </w:divBdr>
        </w:div>
        <w:div w:id="810948445">
          <w:marLeft w:val="0"/>
          <w:marRight w:val="0"/>
          <w:marTop w:val="0"/>
          <w:marBottom w:val="0"/>
          <w:divBdr>
            <w:top w:val="none" w:sz="0" w:space="0" w:color="auto"/>
            <w:left w:val="none" w:sz="0" w:space="0" w:color="auto"/>
            <w:bottom w:val="none" w:sz="0" w:space="0" w:color="auto"/>
            <w:right w:val="none" w:sz="0" w:space="0" w:color="auto"/>
          </w:divBdr>
        </w:div>
        <w:div w:id="874777535">
          <w:marLeft w:val="0"/>
          <w:marRight w:val="0"/>
          <w:marTop w:val="0"/>
          <w:marBottom w:val="0"/>
          <w:divBdr>
            <w:top w:val="none" w:sz="0" w:space="0" w:color="auto"/>
            <w:left w:val="none" w:sz="0" w:space="0" w:color="auto"/>
            <w:bottom w:val="none" w:sz="0" w:space="0" w:color="auto"/>
            <w:right w:val="none" w:sz="0" w:space="0" w:color="auto"/>
          </w:divBdr>
        </w:div>
        <w:div w:id="876090785">
          <w:marLeft w:val="0"/>
          <w:marRight w:val="0"/>
          <w:marTop w:val="0"/>
          <w:marBottom w:val="0"/>
          <w:divBdr>
            <w:top w:val="none" w:sz="0" w:space="0" w:color="auto"/>
            <w:left w:val="none" w:sz="0" w:space="0" w:color="auto"/>
            <w:bottom w:val="none" w:sz="0" w:space="0" w:color="auto"/>
            <w:right w:val="none" w:sz="0" w:space="0" w:color="auto"/>
          </w:divBdr>
        </w:div>
        <w:div w:id="889416889">
          <w:marLeft w:val="0"/>
          <w:marRight w:val="0"/>
          <w:marTop w:val="0"/>
          <w:marBottom w:val="0"/>
          <w:divBdr>
            <w:top w:val="none" w:sz="0" w:space="0" w:color="auto"/>
            <w:left w:val="none" w:sz="0" w:space="0" w:color="auto"/>
            <w:bottom w:val="none" w:sz="0" w:space="0" w:color="auto"/>
            <w:right w:val="none" w:sz="0" w:space="0" w:color="auto"/>
          </w:divBdr>
        </w:div>
        <w:div w:id="911082024">
          <w:marLeft w:val="0"/>
          <w:marRight w:val="0"/>
          <w:marTop w:val="0"/>
          <w:marBottom w:val="0"/>
          <w:divBdr>
            <w:top w:val="none" w:sz="0" w:space="0" w:color="auto"/>
            <w:left w:val="none" w:sz="0" w:space="0" w:color="auto"/>
            <w:bottom w:val="none" w:sz="0" w:space="0" w:color="auto"/>
            <w:right w:val="none" w:sz="0" w:space="0" w:color="auto"/>
          </w:divBdr>
        </w:div>
        <w:div w:id="919145652">
          <w:marLeft w:val="0"/>
          <w:marRight w:val="0"/>
          <w:marTop w:val="0"/>
          <w:marBottom w:val="0"/>
          <w:divBdr>
            <w:top w:val="none" w:sz="0" w:space="0" w:color="auto"/>
            <w:left w:val="none" w:sz="0" w:space="0" w:color="auto"/>
            <w:bottom w:val="none" w:sz="0" w:space="0" w:color="auto"/>
            <w:right w:val="none" w:sz="0" w:space="0" w:color="auto"/>
          </w:divBdr>
        </w:div>
        <w:div w:id="923996632">
          <w:marLeft w:val="0"/>
          <w:marRight w:val="0"/>
          <w:marTop w:val="0"/>
          <w:marBottom w:val="0"/>
          <w:divBdr>
            <w:top w:val="none" w:sz="0" w:space="0" w:color="auto"/>
            <w:left w:val="none" w:sz="0" w:space="0" w:color="auto"/>
            <w:bottom w:val="none" w:sz="0" w:space="0" w:color="auto"/>
            <w:right w:val="none" w:sz="0" w:space="0" w:color="auto"/>
          </w:divBdr>
        </w:div>
        <w:div w:id="1029187929">
          <w:marLeft w:val="0"/>
          <w:marRight w:val="0"/>
          <w:marTop w:val="0"/>
          <w:marBottom w:val="0"/>
          <w:divBdr>
            <w:top w:val="none" w:sz="0" w:space="0" w:color="auto"/>
            <w:left w:val="none" w:sz="0" w:space="0" w:color="auto"/>
            <w:bottom w:val="none" w:sz="0" w:space="0" w:color="auto"/>
            <w:right w:val="none" w:sz="0" w:space="0" w:color="auto"/>
          </w:divBdr>
        </w:div>
        <w:div w:id="1194150179">
          <w:marLeft w:val="0"/>
          <w:marRight w:val="0"/>
          <w:marTop w:val="0"/>
          <w:marBottom w:val="0"/>
          <w:divBdr>
            <w:top w:val="none" w:sz="0" w:space="0" w:color="auto"/>
            <w:left w:val="none" w:sz="0" w:space="0" w:color="auto"/>
            <w:bottom w:val="none" w:sz="0" w:space="0" w:color="auto"/>
            <w:right w:val="none" w:sz="0" w:space="0" w:color="auto"/>
          </w:divBdr>
        </w:div>
        <w:div w:id="1279679728">
          <w:marLeft w:val="0"/>
          <w:marRight w:val="0"/>
          <w:marTop w:val="0"/>
          <w:marBottom w:val="0"/>
          <w:divBdr>
            <w:top w:val="none" w:sz="0" w:space="0" w:color="auto"/>
            <w:left w:val="none" w:sz="0" w:space="0" w:color="auto"/>
            <w:bottom w:val="none" w:sz="0" w:space="0" w:color="auto"/>
            <w:right w:val="none" w:sz="0" w:space="0" w:color="auto"/>
          </w:divBdr>
        </w:div>
        <w:div w:id="1317799828">
          <w:marLeft w:val="0"/>
          <w:marRight w:val="0"/>
          <w:marTop w:val="0"/>
          <w:marBottom w:val="0"/>
          <w:divBdr>
            <w:top w:val="none" w:sz="0" w:space="0" w:color="auto"/>
            <w:left w:val="none" w:sz="0" w:space="0" w:color="auto"/>
            <w:bottom w:val="none" w:sz="0" w:space="0" w:color="auto"/>
            <w:right w:val="none" w:sz="0" w:space="0" w:color="auto"/>
          </w:divBdr>
        </w:div>
        <w:div w:id="1333488916">
          <w:marLeft w:val="0"/>
          <w:marRight w:val="0"/>
          <w:marTop w:val="0"/>
          <w:marBottom w:val="0"/>
          <w:divBdr>
            <w:top w:val="none" w:sz="0" w:space="0" w:color="auto"/>
            <w:left w:val="none" w:sz="0" w:space="0" w:color="auto"/>
            <w:bottom w:val="none" w:sz="0" w:space="0" w:color="auto"/>
            <w:right w:val="none" w:sz="0" w:space="0" w:color="auto"/>
          </w:divBdr>
        </w:div>
        <w:div w:id="1408114086">
          <w:marLeft w:val="0"/>
          <w:marRight w:val="0"/>
          <w:marTop w:val="0"/>
          <w:marBottom w:val="0"/>
          <w:divBdr>
            <w:top w:val="none" w:sz="0" w:space="0" w:color="auto"/>
            <w:left w:val="none" w:sz="0" w:space="0" w:color="auto"/>
            <w:bottom w:val="none" w:sz="0" w:space="0" w:color="auto"/>
            <w:right w:val="none" w:sz="0" w:space="0" w:color="auto"/>
          </w:divBdr>
        </w:div>
        <w:div w:id="1417706579">
          <w:marLeft w:val="0"/>
          <w:marRight w:val="0"/>
          <w:marTop w:val="0"/>
          <w:marBottom w:val="0"/>
          <w:divBdr>
            <w:top w:val="none" w:sz="0" w:space="0" w:color="auto"/>
            <w:left w:val="none" w:sz="0" w:space="0" w:color="auto"/>
            <w:bottom w:val="none" w:sz="0" w:space="0" w:color="auto"/>
            <w:right w:val="none" w:sz="0" w:space="0" w:color="auto"/>
          </w:divBdr>
        </w:div>
        <w:div w:id="1587154277">
          <w:marLeft w:val="0"/>
          <w:marRight w:val="0"/>
          <w:marTop w:val="0"/>
          <w:marBottom w:val="0"/>
          <w:divBdr>
            <w:top w:val="none" w:sz="0" w:space="0" w:color="auto"/>
            <w:left w:val="none" w:sz="0" w:space="0" w:color="auto"/>
            <w:bottom w:val="none" w:sz="0" w:space="0" w:color="auto"/>
            <w:right w:val="none" w:sz="0" w:space="0" w:color="auto"/>
          </w:divBdr>
        </w:div>
        <w:div w:id="1650745959">
          <w:marLeft w:val="0"/>
          <w:marRight w:val="0"/>
          <w:marTop w:val="0"/>
          <w:marBottom w:val="0"/>
          <w:divBdr>
            <w:top w:val="none" w:sz="0" w:space="0" w:color="auto"/>
            <w:left w:val="none" w:sz="0" w:space="0" w:color="auto"/>
            <w:bottom w:val="none" w:sz="0" w:space="0" w:color="auto"/>
            <w:right w:val="none" w:sz="0" w:space="0" w:color="auto"/>
          </w:divBdr>
        </w:div>
        <w:div w:id="1750733605">
          <w:marLeft w:val="0"/>
          <w:marRight w:val="0"/>
          <w:marTop w:val="0"/>
          <w:marBottom w:val="0"/>
          <w:divBdr>
            <w:top w:val="none" w:sz="0" w:space="0" w:color="auto"/>
            <w:left w:val="none" w:sz="0" w:space="0" w:color="auto"/>
            <w:bottom w:val="none" w:sz="0" w:space="0" w:color="auto"/>
            <w:right w:val="none" w:sz="0" w:space="0" w:color="auto"/>
          </w:divBdr>
        </w:div>
        <w:div w:id="1785032624">
          <w:marLeft w:val="0"/>
          <w:marRight w:val="0"/>
          <w:marTop w:val="0"/>
          <w:marBottom w:val="0"/>
          <w:divBdr>
            <w:top w:val="none" w:sz="0" w:space="0" w:color="auto"/>
            <w:left w:val="none" w:sz="0" w:space="0" w:color="auto"/>
            <w:bottom w:val="none" w:sz="0" w:space="0" w:color="auto"/>
            <w:right w:val="none" w:sz="0" w:space="0" w:color="auto"/>
          </w:divBdr>
        </w:div>
        <w:div w:id="1786001595">
          <w:marLeft w:val="0"/>
          <w:marRight w:val="0"/>
          <w:marTop w:val="0"/>
          <w:marBottom w:val="0"/>
          <w:divBdr>
            <w:top w:val="none" w:sz="0" w:space="0" w:color="auto"/>
            <w:left w:val="none" w:sz="0" w:space="0" w:color="auto"/>
            <w:bottom w:val="none" w:sz="0" w:space="0" w:color="auto"/>
            <w:right w:val="none" w:sz="0" w:space="0" w:color="auto"/>
          </w:divBdr>
        </w:div>
        <w:div w:id="1821773842">
          <w:marLeft w:val="0"/>
          <w:marRight w:val="0"/>
          <w:marTop w:val="0"/>
          <w:marBottom w:val="0"/>
          <w:divBdr>
            <w:top w:val="none" w:sz="0" w:space="0" w:color="auto"/>
            <w:left w:val="none" w:sz="0" w:space="0" w:color="auto"/>
            <w:bottom w:val="none" w:sz="0" w:space="0" w:color="auto"/>
            <w:right w:val="none" w:sz="0" w:space="0" w:color="auto"/>
          </w:divBdr>
        </w:div>
        <w:div w:id="1826779310">
          <w:marLeft w:val="0"/>
          <w:marRight w:val="0"/>
          <w:marTop w:val="0"/>
          <w:marBottom w:val="0"/>
          <w:divBdr>
            <w:top w:val="none" w:sz="0" w:space="0" w:color="auto"/>
            <w:left w:val="none" w:sz="0" w:space="0" w:color="auto"/>
            <w:bottom w:val="none" w:sz="0" w:space="0" w:color="auto"/>
            <w:right w:val="none" w:sz="0" w:space="0" w:color="auto"/>
          </w:divBdr>
        </w:div>
        <w:div w:id="1953512879">
          <w:marLeft w:val="0"/>
          <w:marRight w:val="0"/>
          <w:marTop w:val="0"/>
          <w:marBottom w:val="0"/>
          <w:divBdr>
            <w:top w:val="none" w:sz="0" w:space="0" w:color="auto"/>
            <w:left w:val="none" w:sz="0" w:space="0" w:color="auto"/>
            <w:bottom w:val="none" w:sz="0" w:space="0" w:color="auto"/>
            <w:right w:val="none" w:sz="0" w:space="0" w:color="auto"/>
          </w:divBdr>
        </w:div>
        <w:div w:id="1968392782">
          <w:marLeft w:val="0"/>
          <w:marRight w:val="0"/>
          <w:marTop w:val="0"/>
          <w:marBottom w:val="0"/>
          <w:divBdr>
            <w:top w:val="none" w:sz="0" w:space="0" w:color="auto"/>
            <w:left w:val="none" w:sz="0" w:space="0" w:color="auto"/>
            <w:bottom w:val="none" w:sz="0" w:space="0" w:color="auto"/>
            <w:right w:val="none" w:sz="0" w:space="0" w:color="auto"/>
          </w:divBdr>
        </w:div>
        <w:div w:id="2046981858">
          <w:marLeft w:val="0"/>
          <w:marRight w:val="0"/>
          <w:marTop w:val="0"/>
          <w:marBottom w:val="0"/>
          <w:divBdr>
            <w:top w:val="none" w:sz="0" w:space="0" w:color="auto"/>
            <w:left w:val="none" w:sz="0" w:space="0" w:color="auto"/>
            <w:bottom w:val="none" w:sz="0" w:space="0" w:color="auto"/>
            <w:right w:val="none" w:sz="0" w:space="0" w:color="auto"/>
          </w:divBdr>
        </w:div>
        <w:div w:id="2058509514">
          <w:marLeft w:val="0"/>
          <w:marRight w:val="0"/>
          <w:marTop w:val="0"/>
          <w:marBottom w:val="0"/>
          <w:divBdr>
            <w:top w:val="none" w:sz="0" w:space="0" w:color="auto"/>
            <w:left w:val="none" w:sz="0" w:space="0" w:color="auto"/>
            <w:bottom w:val="none" w:sz="0" w:space="0" w:color="auto"/>
            <w:right w:val="none" w:sz="0" w:space="0" w:color="auto"/>
          </w:divBdr>
        </w:div>
        <w:div w:id="2080638344">
          <w:marLeft w:val="0"/>
          <w:marRight w:val="0"/>
          <w:marTop w:val="0"/>
          <w:marBottom w:val="0"/>
          <w:divBdr>
            <w:top w:val="none" w:sz="0" w:space="0" w:color="auto"/>
            <w:left w:val="none" w:sz="0" w:space="0" w:color="auto"/>
            <w:bottom w:val="none" w:sz="0" w:space="0" w:color="auto"/>
            <w:right w:val="none" w:sz="0" w:space="0" w:color="auto"/>
          </w:divBdr>
        </w:div>
      </w:divsChild>
    </w:div>
    <w:div w:id="672220157">
      <w:bodyDiv w:val="1"/>
      <w:marLeft w:val="0"/>
      <w:marRight w:val="0"/>
      <w:marTop w:val="0"/>
      <w:marBottom w:val="0"/>
      <w:divBdr>
        <w:top w:val="none" w:sz="0" w:space="0" w:color="auto"/>
        <w:left w:val="none" w:sz="0" w:space="0" w:color="auto"/>
        <w:bottom w:val="none" w:sz="0" w:space="0" w:color="auto"/>
        <w:right w:val="none" w:sz="0" w:space="0" w:color="auto"/>
      </w:divBdr>
      <w:divsChild>
        <w:div w:id="96295019">
          <w:marLeft w:val="0"/>
          <w:marRight w:val="0"/>
          <w:marTop w:val="0"/>
          <w:marBottom w:val="0"/>
          <w:divBdr>
            <w:top w:val="none" w:sz="0" w:space="0" w:color="auto"/>
            <w:left w:val="none" w:sz="0" w:space="0" w:color="auto"/>
            <w:bottom w:val="none" w:sz="0" w:space="0" w:color="auto"/>
            <w:right w:val="none" w:sz="0" w:space="0" w:color="auto"/>
          </w:divBdr>
        </w:div>
        <w:div w:id="829061301">
          <w:marLeft w:val="0"/>
          <w:marRight w:val="0"/>
          <w:marTop w:val="0"/>
          <w:marBottom w:val="0"/>
          <w:divBdr>
            <w:top w:val="none" w:sz="0" w:space="0" w:color="auto"/>
            <w:left w:val="none" w:sz="0" w:space="0" w:color="auto"/>
            <w:bottom w:val="none" w:sz="0" w:space="0" w:color="auto"/>
            <w:right w:val="none" w:sz="0" w:space="0" w:color="auto"/>
          </w:divBdr>
        </w:div>
        <w:div w:id="1472093781">
          <w:marLeft w:val="0"/>
          <w:marRight w:val="0"/>
          <w:marTop w:val="0"/>
          <w:marBottom w:val="0"/>
          <w:divBdr>
            <w:top w:val="none" w:sz="0" w:space="0" w:color="auto"/>
            <w:left w:val="none" w:sz="0" w:space="0" w:color="auto"/>
            <w:bottom w:val="none" w:sz="0" w:space="0" w:color="auto"/>
            <w:right w:val="none" w:sz="0" w:space="0" w:color="auto"/>
          </w:divBdr>
        </w:div>
      </w:divsChild>
    </w:div>
    <w:div w:id="917713082">
      <w:bodyDiv w:val="1"/>
      <w:marLeft w:val="0"/>
      <w:marRight w:val="0"/>
      <w:marTop w:val="0"/>
      <w:marBottom w:val="0"/>
      <w:divBdr>
        <w:top w:val="none" w:sz="0" w:space="0" w:color="auto"/>
        <w:left w:val="none" w:sz="0" w:space="0" w:color="auto"/>
        <w:bottom w:val="none" w:sz="0" w:space="0" w:color="auto"/>
        <w:right w:val="none" w:sz="0" w:space="0" w:color="auto"/>
      </w:divBdr>
    </w:div>
    <w:div w:id="1010715240">
      <w:bodyDiv w:val="1"/>
      <w:marLeft w:val="0"/>
      <w:marRight w:val="0"/>
      <w:marTop w:val="0"/>
      <w:marBottom w:val="0"/>
      <w:divBdr>
        <w:top w:val="none" w:sz="0" w:space="0" w:color="auto"/>
        <w:left w:val="none" w:sz="0" w:space="0" w:color="auto"/>
        <w:bottom w:val="none" w:sz="0" w:space="0" w:color="auto"/>
        <w:right w:val="none" w:sz="0" w:space="0" w:color="auto"/>
      </w:divBdr>
    </w:div>
    <w:div w:id="11903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18E7-4CA6-4BDC-AB99-C0CECE8F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3.1 UVP Vorprüfung Vermerk Heinschenwalde</vt:lpstr>
    </vt:vector>
  </TitlesOfParts>
  <Company>Nds. Strassenbauverwaltung</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UVP Vorprüfung Vermerk Heinschenwalde</dc:title>
  <dc:subject/>
  <dc:creator>Pavlista, Jared-Lee (NLSTBV)</dc:creator>
  <cp:keywords/>
  <dc:description/>
  <cp:lastModifiedBy>Blum, Elisabeth (NLSTBV)</cp:lastModifiedBy>
  <cp:revision>5</cp:revision>
  <cp:lastPrinted>2020-09-24T06:05:00Z</cp:lastPrinted>
  <dcterms:created xsi:type="dcterms:W3CDTF">2023-04-05T13:18:00Z</dcterms:created>
  <dcterms:modified xsi:type="dcterms:W3CDTF">2024-01-17T10:15:00Z</dcterms:modified>
</cp:coreProperties>
</file>